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E5215" w14:textId="77777777" w:rsidR="007D0E04" w:rsidRPr="007D0E04" w:rsidRDefault="007D0E04" w:rsidP="007D0E04">
      <w:pPr>
        <w:spacing w:after="0" w:line="400" w:lineRule="exact"/>
        <w:jc w:val="center"/>
        <w:rPr>
          <w:bCs/>
          <w:sz w:val="40"/>
          <w:szCs w:val="40"/>
          <w:lang w:eastAsia="zh-TW"/>
        </w:rPr>
      </w:pPr>
    </w:p>
    <w:p w14:paraId="5ACB563A" w14:textId="5130EF6F" w:rsidR="00D2495C" w:rsidRPr="00863F74" w:rsidRDefault="00D2495C" w:rsidP="005C44A7">
      <w:pPr>
        <w:spacing w:afterLines="100" w:after="360" w:line="240" w:lineRule="auto"/>
        <w:jc w:val="center"/>
        <w:rPr>
          <w:b/>
          <w:bCs/>
          <w:sz w:val="40"/>
          <w:szCs w:val="40"/>
          <w:lang w:eastAsia="zh-TW"/>
        </w:rPr>
      </w:pPr>
      <w:proofErr w:type="gramStart"/>
      <w:r w:rsidRPr="00863F74">
        <w:rPr>
          <w:b/>
          <w:bCs/>
          <w:sz w:val="40"/>
          <w:szCs w:val="40"/>
          <w:lang w:eastAsia="zh-TW"/>
        </w:rPr>
        <w:t>研</w:t>
      </w:r>
      <w:proofErr w:type="gramEnd"/>
      <w:r w:rsidRPr="00863F74">
        <w:rPr>
          <w:b/>
          <w:bCs/>
          <w:sz w:val="40"/>
          <w:szCs w:val="40"/>
          <w:lang w:eastAsia="zh-TW"/>
        </w:rPr>
        <w:t>揚科技股份有限公司</w:t>
      </w:r>
    </w:p>
    <w:p w14:paraId="7F9B4FE4" w14:textId="5E6B7098" w:rsidR="00D2495C" w:rsidRPr="00863F74" w:rsidRDefault="00D2495C" w:rsidP="005C44A7">
      <w:pPr>
        <w:spacing w:afterLines="100" w:after="360" w:line="240" w:lineRule="auto"/>
        <w:jc w:val="center"/>
        <w:rPr>
          <w:b/>
          <w:bCs/>
          <w:sz w:val="40"/>
          <w:szCs w:val="40"/>
          <w:lang w:eastAsia="zh-TW"/>
        </w:rPr>
      </w:pPr>
      <w:r w:rsidRPr="00863F74">
        <w:rPr>
          <w:b/>
          <w:bCs/>
          <w:sz w:val="40"/>
          <w:szCs w:val="40"/>
          <w:lang w:eastAsia="zh-TW"/>
        </w:rPr>
        <w:t>提升企業價值計畫書</w:t>
      </w:r>
    </w:p>
    <w:p w14:paraId="0454C755" w14:textId="1CC913B2" w:rsidR="00D2495C" w:rsidRPr="00863F74" w:rsidRDefault="00766C66" w:rsidP="005C44A7">
      <w:pPr>
        <w:spacing w:afterLines="100" w:after="360" w:line="400" w:lineRule="exact"/>
        <w:rPr>
          <w:b/>
          <w:bCs/>
          <w:lang w:eastAsia="zh-TW"/>
        </w:rPr>
      </w:pPr>
      <w:r w:rsidRPr="00863F74">
        <w:rPr>
          <w:b/>
          <w:bCs/>
          <w:lang w:eastAsia="zh-TW"/>
        </w:rPr>
        <w:t>【</w:t>
      </w:r>
      <w:r w:rsidR="00D2495C" w:rsidRPr="00863F74">
        <w:rPr>
          <w:b/>
          <w:bCs/>
          <w:lang w:eastAsia="zh-TW"/>
        </w:rPr>
        <w:t>現況分析</w:t>
      </w:r>
      <w:r w:rsidRPr="00863F74">
        <w:rPr>
          <w:b/>
          <w:bCs/>
          <w:lang w:eastAsia="zh-TW"/>
        </w:rPr>
        <w:t>】</w:t>
      </w:r>
    </w:p>
    <w:p w14:paraId="436FB1C4" w14:textId="6243329C" w:rsidR="00D2495C" w:rsidRPr="00863F74" w:rsidRDefault="00D2495C" w:rsidP="005C44A7">
      <w:pPr>
        <w:pStyle w:val="afc"/>
        <w:numPr>
          <w:ilvl w:val="0"/>
          <w:numId w:val="22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成本分析</w:t>
      </w:r>
    </w:p>
    <w:p w14:paraId="2F037449" w14:textId="26ECB152" w:rsidR="00D2495C" w:rsidRPr="00863F74" w:rsidRDefault="00D2495C" w:rsidP="005C44A7">
      <w:pPr>
        <w:pStyle w:val="afc"/>
        <w:numPr>
          <w:ilvl w:val="0"/>
          <w:numId w:val="23"/>
        </w:numPr>
        <w:spacing w:afterLines="100" w:after="360" w:line="400" w:lineRule="exact"/>
        <w:ind w:leftChars="0"/>
      </w:pPr>
      <w:r w:rsidRPr="00863F74">
        <w:rPr>
          <w:bCs/>
        </w:rPr>
        <w:t>毛利率評估</w:t>
      </w:r>
      <w:r w:rsidRPr="00863F74">
        <w:br/>
      </w:r>
      <w:r w:rsidRPr="00863F74">
        <w:t>毛利率是衡量公司獲利能力與成本控制效率的核心指標。</w:t>
      </w:r>
      <w:proofErr w:type="gramStart"/>
      <w:r w:rsidRPr="00863F74">
        <w:t>研</w:t>
      </w:r>
      <w:proofErr w:type="gramEnd"/>
      <w:r w:rsidRPr="00863F74">
        <w:t>揚</w:t>
      </w:r>
      <w:r w:rsidRPr="00863F74">
        <w:t>2024</w:t>
      </w:r>
      <w:r w:rsidRPr="00863F74">
        <w:t>年度合併毛利率為</w:t>
      </w:r>
      <w:r w:rsidRPr="00863F74">
        <w:t>36%</w:t>
      </w:r>
      <w:r w:rsidRPr="00863F74">
        <w:t>。根據</w:t>
      </w:r>
      <w:r w:rsidRPr="00863F74">
        <w:t>2025</w:t>
      </w:r>
      <w:r w:rsidRPr="00863F74">
        <w:t>年第</w:t>
      </w:r>
      <w:r w:rsidRPr="00863F74">
        <w:t>3</w:t>
      </w:r>
      <w:r w:rsidRPr="00863F74">
        <w:t>季合併財務報告，</w:t>
      </w:r>
      <w:r w:rsidRPr="00863F74">
        <w:t>2025</w:t>
      </w:r>
      <w:r w:rsidRPr="00863F74">
        <w:t>年前</w:t>
      </w:r>
      <w:r w:rsidRPr="00863F74">
        <w:t>3</w:t>
      </w:r>
      <w:r w:rsidRPr="00863F74">
        <w:t>季合併毛利率為</w:t>
      </w:r>
      <w:r w:rsidRPr="00863F74">
        <w:t>33%</w:t>
      </w:r>
      <w:r w:rsidRPr="00863F74">
        <w:t>，較</w:t>
      </w:r>
      <w:r w:rsidRPr="00863F74">
        <w:t>2024</w:t>
      </w:r>
      <w:r w:rsidRPr="00863F74">
        <w:t>年同期的</w:t>
      </w:r>
      <w:r w:rsidRPr="00863F74">
        <w:t>35%</w:t>
      </w:r>
      <w:r w:rsidRPr="00863F74">
        <w:t>略微下降。毛利率波動主因受</w:t>
      </w:r>
      <w:r w:rsidR="007D0E04" w:rsidRPr="00863F74">
        <w:rPr>
          <w:rFonts w:hint="eastAsia"/>
        </w:rPr>
        <w:t>上半年匯率</w:t>
      </w:r>
      <w:r w:rsidR="00FA5490" w:rsidRPr="00863F74">
        <w:rPr>
          <w:rFonts w:hint="eastAsia"/>
        </w:rPr>
        <w:t>衝擊</w:t>
      </w:r>
      <w:r w:rsidR="007D0E04" w:rsidRPr="00863F74">
        <w:rPr>
          <w:rFonts w:hint="eastAsia"/>
        </w:rPr>
        <w:t>、</w:t>
      </w:r>
      <w:r w:rsidRPr="00863F74">
        <w:t>全球零組件供應鏈調整、產品組合異動</w:t>
      </w:r>
      <w:r w:rsidR="00FA5490" w:rsidRPr="00863F74">
        <w:rPr>
          <w:rFonts w:hint="eastAsia"/>
        </w:rPr>
        <w:t>等</w:t>
      </w:r>
      <w:r w:rsidRPr="00863F74">
        <w:t>影響，公司持續透過與母公司華碩集團聯合採購議價，以降低原物料成本，強化成本競爭力。</w:t>
      </w:r>
    </w:p>
    <w:p w14:paraId="3290E452" w14:textId="4343C8C8" w:rsidR="00D2495C" w:rsidRPr="00863F74" w:rsidRDefault="00D2495C" w:rsidP="005C44A7">
      <w:pPr>
        <w:pStyle w:val="afc"/>
        <w:numPr>
          <w:ilvl w:val="0"/>
          <w:numId w:val="23"/>
        </w:numPr>
        <w:spacing w:afterLines="100" w:after="360" w:line="400" w:lineRule="exact"/>
        <w:ind w:leftChars="0"/>
      </w:pPr>
      <w:r w:rsidRPr="00863F74">
        <w:rPr>
          <w:bCs/>
        </w:rPr>
        <w:t>總體經濟影響分析</w:t>
      </w:r>
      <w:r w:rsidRPr="00863F74">
        <w:br/>
      </w:r>
      <w:r w:rsidRPr="00863F74">
        <w:t>本公司密切關注國際政經情勢、地緣政治衝突及</w:t>
      </w:r>
      <w:proofErr w:type="gramStart"/>
      <w:r w:rsidRPr="00863F74">
        <w:t>通膨對利率</w:t>
      </w:r>
      <w:proofErr w:type="gramEnd"/>
      <w:r w:rsidRPr="00863F74">
        <w:t>與匯率之影響。針對</w:t>
      </w:r>
      <w:r w:rsidRPr="00863F74">
        <w:t>2025</w:t>
      </w:r>
      <w:r w:rsidRPr="00863F74">
        <w:t>年美國總統川普上任後可能帶來的對等關稅及貿易政策不確定性，</w:t>
      </w:r>
      <w:proofErr w:type="gramStart"/>
      <w:r w:rsidRPr="00863F74">
        <w:t>研</w:t>
      </w:r>
      <w:proofErr w:type="gramEnd"/>
      <w:r w:rsidRPr="00863F74">
        <w:t>揚已建立風險管理策略，包含優化外幣配置、運用自然避險工具，以及視原料成本波動彈性調整產品售價，以提高對市場環境變化的應變能力。</w:t>
      </w:r>
    </w:p>
    <w:p w14:paraId="7B93E26C" w14:textId="47FA8687" w:rsidR="00D2495C" w:rsidRPr="00863F74" w:rsidRDefault="00D2495C" w:rsidP="005C44A7">
      <w:pPr>
        <w:pStyle w:val="afc"/>
        <w:numPr>
          <w:ilvl w:val="0"/>
          <w:numId w:val="22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獲利能力評估</w:t>
      </w:r>
    </w:p>
    <w:p w14:paraId="736231C2" w14:textId="4225B7A9" w:rsidR="00D2495C" w:rsidRPr="00863F74" w:rsidRDefault="0055589B" w:rsidP="005C44A7">
      <w:pPr>
        <w:pStyle w:val="afc"/>
        <w:numPr>
          <w:ilvl w:val="0"/>
          <w:numId w:val="26"/>
        </w:numPr>
        <w:spacing w:afterLines="100" w:after="360" w:line="400" w:lineRule="exact"/>
        <w:ind w:leftChars="0"/>
      </w:pPr>
      <w:r w:rsidRPr="00863F74">
        <w:rPr>
          <w:rFonts w:hint="eastAsia"/>
          <w:bCs/>
        </w:rPr>
        <w:t>股東</w:t>
      </w:r>
      <w:r w:rsidR="00D2495C" w:rsidRPr="00863F74">
        <w:rPr>
          <w:bCs/>
        </w:rPr>
        <w:t>權益報酬率</w:t>
      </w:r>
      <w:r w:rsidR="00D2495C" w:rsidRPr="00863F74">
        <w:rPr>
          <w:bCs/>
        </w:rPr>
        <w:t>(ROE)</w:t>
      </w:r>
      <w:r w:rsidR="00D2495C" w:rsidRPr="00863F74">
        <w:rPr>
          <w:bCs/>
        </w:rPr>
        <w:t>評估</w:t>
      </w:r>
      <w:r w:rsidR="00D2495C" w:rsidRPr="00863F74">
        <w:br/>
      </w:r>
      <w:proofErr w:type="gramStart"/>
      <w:r w:rsidR="00D2495C" w:rsidRPr="00863F74">
        <w:t>研</w:t>
      </w:r>
      <w:proofErr w:type="gramEnd"/>
      <w:r w:rsidR="00D2495C" w:rsidRPr="00863F74">
        <w:t>揚</w:t>
      </w:r>
      <w:r w:rsidR="00D2495C" w:rsidRPr="00863F74">
        <w:t>2024</w:t>
      </w:r>
      <w:r w:rsidR="00D2495C" w:rsidRPr="00863F74">
        <w:t>年度歸屬於</w:t>
      </w:r>
      <w:bookmarkStart w:id="0" w:name="_GoBack"/>
      <w:bookmarkEnd w:id="0"/>
      <w:r w:rsidR="00D2495C" w:rsidRPr="00863F74">
        <w:t>母公司業主淨利為</w:t>
      </w:r>
      <w:r w:rsidR="00D2495C" w:rsidRPr="00863F74">
        <w:t>966,877</w:t>
      </w:r>
      <w:r w:rsidR="00D2495C" w:rsidRPr="00863F74">
        <w:t>仟元，股東權益報酬率</w:t>
      </w:r>
      <w:r w:rsidR="00D2495C" w:rsidRPr="00863F74">
        <w:t>(ROE)</w:t>
      </w:r>
      <w:r w:rsidR="00D2495C" w:rsidRPr="00863F74">
        <w:t>為</w:t>
      </w:r>
      <w:r w:rsidR="00D2495C" w:rsidRPr="00863F74">
        <w:t>9.6%</w:t>
      </w:r>
      <w:r w:rsidR="00D2495C" w:rsidRPr="00863F74">
        <w:t>。</w:t>
      </w:r>
      <w:r w:rsidR="00D2495C" w:rsidRPr="00863F74">
        <w:t>2025</w:t>
      </w:r>
      <w:r w:rsidR="00D2495C" w:rsidRPr="00863F74">
        <w:t>年前</w:t>
      </w:r>
      <w:r w:rsidR="00D2495C" w:rsidRPr="00863F74">
        <w:t>3</w:t>
      </w:r>
      <w:r w:rsidR="00D2495C" w:rsidRPr="00863F74">
        <w:t>季歸屬於母公司業主淨利為</w:t>
      </w:r>
      <w:r w:rsidR="00D2495C" w:rsidRPr="00863F74">
        <w:t>431,992</w:t>
      </w:r>
      <w:r w:rsidR="00D2495C" w:rsidRPr="00863F74">
        <w:t>仟元。公司致力於妥善運用資源，透過高附加價值產品提升獲利能力，落實公司治理層面的有效管理。</w:t>
      </w:r>
    </w:p>
    <w:p w14:paraId="191BC84E" w14:textId="6C300BD5" w:rsidR="00D2495C" w:rsidRPr="00863F74" w:rsidRDefault="00D2495C" w:rsidP="005C44A7">
      <w:pPr>
        <w:pStyle w:val="afc"/>
        <w:numPr>
          <w:ilvl w:val="0"/>
          <w:numId w:val="26"/>
        </w:numPr>
        <w:spacing w:afterLines="100" w:after="360" w:line="400" w:lineRule="exact"/>
        <w:ind w:leftChars="0"/>
      </w:pPr>
      <w:r w:rsidRPr="00863F74">
        <w:rPr>
          <w:bCs/>
        </w:rPr>
        <w:t>加權平均資金成本</w:t>
      </w:r>
      <w:r w:rsidRPr="00863F74">
        <w:rPr>
          <w:bCs/>
        </w:rPr>
        <w:t>(WACC)</w:t>
      </w:r>
      <w:r w:rsidRPr="00863F74">
        <w:rPr>
          <w:bCs/>
        </w:rPr>
        <w:t>與資本報酬率</w:t>
      </w:r>
      <w:r w:rsidRPr="00863F74">
        <w:rPr>
          <w:bCs/>
        </w:rPr>
        <w:t>(ROIC)</w:t>
      </w:r>
    </w:p>
    <w:p w14:paraId="59E0104E" w14:textId="3594F9F6" w:rsidR="00D2495C" w:rsidRPr="00863F74" w:rsidRDefault="001E2E6C" w:rsidP="005C44A7">
      <w:pPr>
        <w:numPr>
          <w:ilvl w:val="0"/>
          <w:numId w:val="17"/>
        </w:numPr>
        <w:tabs>
          <w:tab w:val="num" w:pos="720"/>
        </w:tabs>
        <w:spacing w:afterLines="100" w:after="360" w:line="400" w:lineRule="exact"/>
        <w:rPr>
          <w:lang w:eastAsia="zh-TW"/>
        </w:rPr>
      </w:pPr>
      <w:proofErr w:type="gramStart"/>
      <w:r w:rsidRPr="00863F74">
        <w:rPr>
          <w:lang w:eastAsia="zh-TW"/>
        </w:rPr>
        <w:t>研</w:t>
      </w:r>
      <w:proofErr w:type="gramEnd"/>
      <w:r w:rsidRPr="00863F74">
        <w:rPr>
          <w:lang w:eastAsia="zh-TW"/>
        </w:rPr>
        <w:t>揚</w:t>
      </w:r>
      <w:r w:rsidR="00D2495C" w:rsidRPr="00863F74">
        <w:rPr>
          <w:lang w:eastAsia="zh-TW"/>
        </w:rPr>
        <w:t>2025</w:t>
      </w:r>
      <w:r w:rsidR="00D2495C" w:rsidRPr="00863F74">
        <w:rPr>
          <w:lang w:eastAsia="zh-TW"/>
        </w:rPr>
        <w:t>年度加權平均資金成本</w:t>
      </w:r>
      <w:r w:rsidR="00D2495C" w:rsidRPr="00863F74">
        <w:rPr>
          <w:lang w:eastAsia="zh-TW"/>
        </w:rPr>
        <w:t>(WACC)</w:t>
      </w:r>
      <w:r w:rsidR="00D2495C" w:rsidRPr="00863F74">
        <w:rPr>
          <w:lang w:eastAsia="zh-TW"/>
        </w:rPr>
        <w:t>預估為</w:t>
      </w:r>
      <w:r w:rsidR="00766C66" w:rsidRPr="00863F74">
        <w:rPr>
          <w:lang w:eastAsia="zh-TW"/>
        </w:rPr>
        <w:t>【</w:t>
      </w:r>
      <w:r w:rsidR="00863F74" w:rsidRPr="00863F74">
        <w:rPr>
          <w:rFonts w:ascii="Times New Roman" w:hAnsi="Times New Roman" w:cs="Times New Roman"/>
          <w:lang w:eastAsia="zh-TW"/>
        </w:rPr>
        <w:t>10.52</w:t>
      </w:r>
      <w:r w:rsidR="00766C66" w:rsidRPr="00863F74">
        <w:rPr>
          <w:lang w:eastAsia="zh-TW"/>
        </w:rPr>
        <w:t>】</w:t>
      </w:r>
      <w:r w:rsidR="00D2495C" w:rsidRPr="00863F74">
        <w:rPr>
          <w:lang w:eastAsia="zh-TW"/>
        </w:rPr>
        <w:t>%</w:t>
      </w:r>
      <w:r w:rsidR="00D2495C" w:rsidRPr="00863F74">
        <w:rPr>
          <w:lang w:eastAsia="zh-TW"/>
        </w:rPr>
        <w:t>。計算參數考量權益成本與債務成本，反映當前高利率環境及工業電腦</w:t>
      </w:r>
      <w:r w:rsidR="00D2495C" w:rsidRPr="00863F74">
        <w:rPr>
          <w:lang w:eastAsia="zh-TW"/>
        </w:rPr>
        <w:t>(IPC)</w:t>
      </w:r>
      <w:r w:rsidR="00D2495C" w:rsidRPr="00863F74">
        <w:rPr>
          <w:lang w:eastAsia="zh-TW"/>
        </w:rPr>
        <w:t>產業風險係數。</w:t>
      </w:r>
    </w:p>
    <w:p w14:paraId="03DE747B" w14:textId="0B628C71" w:rsidR="00D2495C" w:rsidRPr="00863F74" w:rsidRDefault="00D2495C" w:rsidP="005C44A7">
      <w:pPr>
        <w:numPr>
          <w:ilvl w:val="0"/>
          <w:numId w:val="17"/>
        </w:numPr>
        <w:tabs>
          <w:tab w:val="num" w:pos="720"/>
        </w:tabs>
        <w:spacing w:afterLines="100" w:after="360" w:line="400" w:lineRule="exact"/>
        <w:rPr>
          <w:lang w:eastAsia="zh-TW"/>
        </w:rPr>
      </w:pPr>
      <w:r w:rsidRPr="00863F74">
        <w:rPr>
          <w:lang w:eastAsia="zh-TW"/>
        </w:rPr>
        <w:lastRenderedPageBreak/>
        <w:t>2025</w:t>
      </w:r>
      <w:r w:rsidRPr="00863F74">
        <w:rPr>
          <w:lang w:eastAsia="zh-TW"/>
        </w:rPr>
        <w:t>年度資本報酬率</w:t>
      </w:r>
      <w:r w:rsidRPr="00863F74">
        <w:rPr>
          <w:lang w:eastAsia="zh-TW"/>
        </w:rPr>
        <w:t>(ROIC)</w:t>
      </w:r>
      <w:r w:rsidRPr="00863F74">
        <w:rPr>
          <w:lang w:eastAsia="zh-TW"/>
        </w:rPr>
        <w:t>預估為</w:t>
      </w:r>
      <w:r w:rsidR="00766C66" w:rsidRPr="00863F74">
        <w:rPr>
          <w:lang w:eastAsia="zh-TW"/>
        </w:rPr>
        <w:t>【</w:t>
      </w:r>
      <w:r w:rsidR="00863F74" w:rsidRPr="00863F74">
        <w:rPr>
          <w:rFonts w:ascii="Times New Roman" w:hAnsi="Times New Roman" w:cs="Times New Roman"/>
          <w:lang w:eastAsia="zh-TW"/>
        </w:rPr>
        <w:t>7.70</w:t>
      </w:r>
      <w:r w:rsidR="00766C66" w:rsidRPr="00863F74">
        <w:rPr>
          <w:lang w:eastAsia="zh-TW"/>
        </w:rPr>
        <w:t>】</w:t>
      </w:r>
      <w:r w:rsidRPr="00863F74">
        <w:rPr>
          <w:lang w:eastAsia="zh-TW"/>
        </w:rPr>
        <w:t>%</w:t>
      </w:r>
      <w:r w:rsidRPr="00863F74">
        <w:rPr>
          <w:lang w:eastAsia="zh-TW"/>
        </w:rPr>
        <w:t>。公司目標維持</w:t>
      </w:r>
      <w:r w:rsidRPr="00863F74">
        <w:rPr>
          <w:lang w:eastAsia="zh-TW"/>
        </w:rPr>
        <w:t>ROIC</w:t>
      </w:r>
      <w:r w:rsidRPr="00863F74">
        <w:rPr>
          <w:lang w:eastAsia="zh-TW"/>
        </w:rPr>
        <w:t>高於</w:t>
      </w:r>
      <w:r w:rsidRPr="00863F74">
        <w:rPr>
          <w:lang w:eastAsia="zh-TW"/>
        </w:rPr>
        <w:t>WACC</w:t>
      </w:r>
      <w:r w:rsidRPr="00863F74">
        <w:rPr>
          <w:lang w:eastAsia="zh-TW"/>
        </w:rPr>
        <w:t>，以持續創造股東價值並優化資本配置效率。</w:t>
      </w:r>
    </w:p>
    <w:p w14:paraId="082734A1" w14:textId="04BF28DA" w:rsidR="00D2495C" w:rsidRPr="00863F74" w:rsidRDefault="00D2495C" w:rsidP="005C44A7">
      <w:pPr>
        <w:pStyle w:val="afc"/>
        <w:numPr>
          <w:ilvl w:val="0"/>
          <w:numId w:val="26"/>
        </w:numPr>
        <w:spacing w:afterLines="100" w:after="360" w:line="400" w:lineRule="exact"/>
        <w:ind w:leftChars="0"/>
      </w:pPr>
      <w:r w:rsidRPr="00863F74">
        <w:rPr>
          <w:bCs/>
        </w:rPr>
        <w:t>業務分析</w:t>
      </w:r>
      <w:r w:rsidRPr="00863F74">
        <w:br/>
      </w:r>
      <w:proofErr w:type="gramStart"/>
      <w:r w:rsidRPr="00863F74">
        <w:t>研</w:t>
      </w:r>
      <w:proofErr w:type="gramEnd"/>
      <w:r w:rsidRPr="00863F74">
        <w:t>揚專注於</w:t>
      </w:r>
      <w:r w:rsidRPr="00863F74">
        <w:t>IPC</w:t>
      </w:r>
      <w:r w:rsidRPr="00863F74">
        <w:t>與人工智慧邊緣運算</w:t>
      </w:r>
      <w:r w:rsidRPr="00863F74">
        <w:t>(Edge AI)</w:t>
      </w:r>
      <w:r w:rsidRPr="00863F74">
        <w:t>領域，具備從產品設計、製造到系統整合的完整價值鏈能力。</w:t>
      </w:r>
      <w:r w:rsidRPr="00863F74">
        <w:t>2023</w:t>
      </w:r>
      <w:r w:rsidRPr="00863F74">
        <w:t>年</w:t>
      </w:r>
      <w:r w:rsidRPr="00863F74">
        <w:t>4</w:t>
      </w:r>
      <w:r w:rsidRPr="00863F74">
        <w:t>月</w:t>
      </w:r>
      <w:proofErr w:type="gramStart"/>
      <w:r w:rsidRPr="00863F74">
        <w:t>併購捷波</w:t>
      </w:r>
      <w:proofErr w:type="gramEnd"/>
      <w:r w:rsidRPr="00863F74">
        <w:t>資訊後，透過集團資源整合與交叉銷售，進一步擴大營運</w:t>
      </w:r>
      <w:proofErr w:type="gramStart"/>
      <w:r w:rsidRPr="00863F74">
        <w:t>規模與綜</w:t>
      </w:r>
      <w:proofErr w:type="gramEnd"/>
      <w:r w:rsidRPr="00863F74">
        <w:t>效。</w:t>
      </w:r>
    </w:p>
    <w:p w14:paraId="631AC2D4" w14:textId="57397925" w:rsidR="00D2495C" w:rsidRPr="00863F74" w:rsidRDefault="00D2495C" w:rsidP="005C44A7">
      <w:pPr>
        <w:pStyle w:val="afc"/>
        <w:numPr>
          <w:ilvl w:val="0"/>
          <w:numId w:val="22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市場評價分析</w:t>
      </w:r>
    </w:p>
    <w:p w14:paraId="14B11DA7" w14:textId="2E91091A" w:rsidR="00D2495C" w:rsidRPr="00863F74" w:rsidRDefault="00D2495C" w:rsidP="00F61D66">
      <w:pPr>
        <w:pStyle w:val="afc"/>
        <w:numPr>
          <w:ilvl w:val="0"/>
          <w:numId w:val="28"/>
        </w:numPr>
        <w:spacing w:afterLines="100" w:after="360" w:line="400" w:lineRule="exact"/>
      </w:pPr>
      <w:r w:rsidRPr="00863F74">
        <w:rPr>
          <w:bCs/>
        </w:rPr>
        <w:t>評價水準分析</w:t>
      </w:r>
      <w:r w:rsidRPr="00863F74">
        <w:br/>
      </w:r>
      <w:proofErr w:type="gramStart"/>
      <w:r w:rsidR="009A5595" w:rsidRPr="00863F74">
        <w:rPr>
          <w:rFonts w:hint="eastAsia"/>
        </w:rPr>
        <w:t>研</w:t>
      </w:r>
      <w:proofErr w:type="gramEnd"/>
      <w:r w:rsidR="009A5595" w:rsidRPr="00863F74">
        <w:rPr>
          <w:rFonts w:hint="eastAsia"/>
        </w:rPr>
        <w:t>揚</w:t>
      </w:r>
      <w:r w:rsidR="009A0394" w:rsidRPr="00863F74">
        <w:rPr>
          <w:rFonts w:hint="eastAsia"/>
        </w:rPr>
        <w:t>2</w:t>
      </w:r>
      <w:r w:rsidR="009A0394" w:rsidRPr="00863F74">
        <w:t>025</w:t>
      </w:r>
      <w:r w:rsidR="009A0394" w:rsidRPr="00863F74">
        <w:rPr>
          <w:rFonts w:hint="eastAsia"/>
        </w:rPr>
        <w:t>年第三季平均本益比約為</w:t>
      </w:r>
      <w:r w:rsidR="009A0394" w:rsidRPr="00863F74">
        <w:rPr>
          <w:rFonts w:hint="eastAsia"/>
        </w:rPr>
        <w:t>2</w:t>
      </w:r>
      <w:r w:rsidR="009A0394" w:rsidRPr="00863F74">
        <w:t>7.1</w:t>
      </w:r>
      <w:r w:rsidR="009A0394" w:rsidRPr="00863F74">
        <w:rPr>
          <w:rFonts w:hint="eastAsia"/>
        </w:rPr>
        <w:t>倍，平均</w:t>
      </w:r>
      <w:r w:rsidRPr="00863F74">
        <w:t>股價淨值比</w:t>
      </w:r>
      <w:r w:rsidRPr="00863F74">
        <w:t>(PBR)</w:t>
      </w:r>
      <w:r w:rsidRPr="00863F74">
        <w:t>約為</w:t>
      </w:r>
      <w:r w:rsidR="009A0394" w:rsidRPr="00863F74">
        <w:rPr>
          <w:rFonts w:hint="eastAsia"/>
        </w:rPr>
        <w:t>2</w:t>
      </w:r>
      <w:r w:rsidR="009A0394" w:rsidRPr="00863F74">
        <w:t>.18</w:t>
      </w:r>
      <w:r w:rsidRPr="00863F74">
        <w:t>倍，</w:t>
      </w:r>
      <w:r w:rsidR="009A0394" w:rsidRPr="00863F74">
        <w:rPr>
          <w:rFonts w:hint="eastAsia"/>
        </w:rPr>
        <w:t>略低於電腦及週邊設備產業平均約</w:t>
      </w:r>
      <w:r w:rsidR="009A0394" w:rsidRPr="00863F74">
        <w:t xml:space="preserve">2.5 </w:t>
      </w:r>
      <w:r w:rsidR="009A0394" w:rsidRPr="00863F74">
        <w:rPr>
          <w:rFonts w:hint="eastAsia"/>
        </w:rPr>
        <w:t>倍</w:t>
      </w:r>
      <w:r w:rsidR="00FA5490" w:rsidRPr="00863F74">
        <w:rPr>
          <w:rFonts w:hint="eastAsia"/>
        </w:rPr>
        <w:t>水準</w:t>
      </w:r>
      <w:r w:rsidR="009A0394" w:rsidRPr="00863F74">
        <w:rPr>
          <w:rFonts w:hint="eastAsia"/>
        </w:rPr>
        <w:t>，仍有提升空間</w:t>
      </w:r>
      <w:r w:rsidR="006475D5" w:rsidRPr="00863F74">
        <w:rPr>
          <w:rFonts w:hint="eastAsia"/>
        </w:rPr>
        <w:t>。</w:t>
      </w:r>
      <w:proofErr w:type="gramStart"/>
      <w:r w:rsidR="009A0394" w:rsidRPr="00863F74">
        <w:rPr>
          <w:rFonts w:hint="eastAsia"/>
        </w:rPr>
        <w:t>研</w:t>
      </w:r>
      <w:proofErr w:type="gramEnd"/>
      <w:r w:rsidR="009A0394" w:rsidRPr="00863F74">
        <w:rPr>
          <w:rFonts w:hint="eastAsia"/>
        </w:rPr>
        <w:t>揚將持續強化與投資人溝通，提升投資人對公司價值的認同。</w:t>
      </w:r>
    </w:p>
    <w:p w14:paraId="69CB52F4" w14:textId="3219CB49" w:rsidR="00D2495C" w:rsidRPr="00863F74" w:rsidRDefault="00D2495C" w:rsidP="005C44A7">
      <w:pPr>
        <w:pStyle w:val="afc"/>
        <w:numPr>
          <w:ilvl w:val="0"/>
          <w:numId w:val="28"/>
        </w:numPr>
        <w:spacing w:afterLines="100" w:after="360" w:line="400" w:lineRule="exact"/>
        <w:ind w:leftChars="0"/>
      </w:pPr>
      <w:r w:rsidRPr="00863F74">
        <w:rPr>
          <w:bCs/>
        </w:rPr>
        <w:t>潛在成長評估</w:t>
      </w:r>
      <w:r w:rsidRPr="00863F74">
        <w:br/>
      </w:r>
      <w:r w:rsidRPr="00863F74">
        <w:t>面對全球生成式</w:t>
      </w:r>
      <w:r w:rsidRPr="00863F74">
        <w:t>AI</w:t>
      </w:r>
      <w:proofErr w:type="gramStart"/>
      <w:r w:rsidRPr="00863F74">
        <w:t>算力需求</w:t>
      </w:r>
      <w:proofErr w:type="gramEnd"/>
      <w:r w:rsidRPr="00863F74">
        <w:t>由雲端向邊緣端延伸的趨勢，公司積極投入</w:t>
      </w:r>
      <w:r w:rsidRPr="00863F74">
        <w:t>Nvidia</w:t>
      </w:r>
      <w:r w:rsidRPr="00863F74">
        <w:t>、</w:t>
      </w:r>
      <w:r w:rsidRPr="00863F74">
        <w:t>Intel</w:t>
      </w:r>
      <w:r w:rsidRPr="00863F74">
        <w:t>、</w:t>
      </w:r>
      <w:r w:rsidRPr="00863F74">
        <w:t>AMD</w:t>
      </w:r>
      <w:r w:rsidRPr="00863F74">
        <w:t>及高通等多元平台的</w:t>
      </w:r>
      <w:r w:rsidRPr="00863F74">
        <w:t>Edge AI</w:t>
      </w:r>
      <w:r w:rsidRPr="00863F74">
        <w:t>解決方案開發。預計</w:t>
      </w:r>
      <w:r w:rsidRPr="00863F74">
        <w:t>2025</w:t>
      </w:r>
      <w:r w:rsidRPr="00863F74">
        <w:t>年下半年</w:t>
      </w:r>
      <w:r w:rsidRPr="00863F74">
        <w:t>AI</w:t>
      </w:r>
      <w:r w:rsidRPr="00863F74">
        <w:t>相關專案將逐步放量，成為支撐長期價值成長的主要動能。</w:t>
      </w:r>
    </w:p>
    <w:p w14:paraId="383A38D4" w14:textId="22987DBF" w:rsidR="00D2495C" w:rsidRPr="00863F74" w:rsidRDefault="00D2495C" w:rsidP="005C44A7">
      <w:pPr>
        <w:pStyle w:val="afc"/>
        <w:numPr>
          <w:ilvl w:val="0"/>
          <w:numId w:val="22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公司治理分析</w:t>
      </w:r>
    </w:p>
    <w:p w14:paraId="2CA2DCDB" w14:textId="6E6D7424" w:rsidR="00D2495C" w:rsidRPr="00863F74" w:rsidRDefault="00D2495C" w:rsidP="005C44A7">
      <w:pPr>
        <w:pStyle w:val="afc"/>
        <w:numPr>
          <w:ilvl w:val="0"/>
          <w:numId w:val="29"/>
        </w:numPr>
        <w:spacing w:afterLines="100" w:after="360" w:line="400" w:lineRule="exact"/>
        <w:ind w:leftChars="0"/>
      </w:pPr>
      <w:r w:rsidRPr="00863F74">
        <w:rPr>
          <w:bCs/>
        </w:rPr>
        <w:t>董事會結構及獨立性</w:t>
      </w:r>
      <w:r w:rsidRPr="00863F74">
        <w:br/>
      </w:r>
      <w:r w:rsidRPr="00863F74">
        <w:t>本公司第</w:t>
      </w:r>
      <w:r w:rsidRPr="00863F74">
        <w:t>5</w:t>
      </w:r>
      <w:r w:rsidRPr="00863F74">
        <w:t>屆董事會由</w:t>
      </w:r>
      <w:r w:rsidRPr="00863F74">
        <w:t>11</w:t>
      </w:r>
      <w:r w:rsidRPr="00863F74">
        <w:t>名董事組成，包含</w:t>
      </w:r>
      <w:r w:rsidRPr="00863F74">
        <w:t>3</w:t>
      </w:r>
      <w:r w:rsidRPr="00863F74">
        <w:t>名獨立董事，成員具備法律、會計、產業、財政及經營管理等多樣化專業背景。公司重視董事會多元化，已聘任</w:t>
      </w:r>
      <w:r w:rsidRPr="00863F74">
        <w:t>1</w:t>
      </w:r>
      <w:r w:rsidRPr="00863F74">
        <w:t>位具會計專業背景之女性董事進入董事會。</w:t>
      </w:r>
    </w:p>
    <w:p w14:paraId="7EFF8E1A" w14:textId="67012CA6" w:rsidR="00D2495C" w:rsidRPr="00863F74" w:rsidRDefault="00D2495C" w:rsidP="005C44A7">
      <w:pPr>
        <w:pStyle w:val="afc"/>
        <w:numPr>
          <w:ilvl w:val="0"/>
          <w:numId w:val="29"/>
        </w:numPr>
        <w:spacing w:afterLines="100" w:after="360" w:line="400" w:lineRule="exact"/>
        <w:ind w:leftChars="0"/>
      </w:pPr>
      <w:r w:rsidRPr="00863F74">
        <w:rPr>
          <w:bCs/>
        </w:rPr>
        <w:t>董事會運作之有效性</w:t>
      </w:r>
      <w:r w:rsidRPr="00863F74">
        <w:br/>
      </w:r>
      <w:r w:rsidRPr="00863F74">
        <w:t>公司每年定期進行董事會、審計委員會、薪資報酬委員會及風險管理委員會之績效評估，</w:t>
      </w:r>
      <w:r w:rsidRPr="00863F74">
        <w:t>2023</w:t>
      </w:r>
      <w:r w:rsidRPr="00863F74">
        <w:t>年度自評</w:t>
      </w:r>
      <w:proofErr w:type="gramStart"/>
      <w:r w:rsidRPr="00863F74">
        <w:t>結果均為極</w:t>
      </w:r>
      <w:proofErr w:type="gramEnd"/>
      <w:r w:rsidRPr="00863F74">
        <w:t>優。</w:t>
      </w:r>
    </w:p>
    <w:p w14:paraId="7B4D74FE" w14:textId="069CA3CF" w:rsidR="00D2495C" w:rsidRPr="00863F74" w:rsidRDefault="00D2495C" w:rsidP="006232D8">
      <w:pPr>
        <w:pStyle w:val="afc"/>
        <w:numPr>
          <w:ilvl w:val="0"/>
          <w:numId w:val="29"/>
        </w:numPr>
        <w:spacing w:afterLines="100" w:after="360" w:line="400" w:lineRule="exact"/>
        <w:ind w:leftChars="0"/>
      </w:pPr>
      <w:r w:rsidRPr="00863F74">
        <w:rPr>
          <w:bCs/>
        </w:rPr>
        <w:t>資訊透明度</w:t>
      </w:r>
      <w:r w:rsidRPr="00863F74">
        <w:br/>
      </w:r>
      <w:r w:rsidRPr="00863F74">
        <w:t>本公司依</w:t>
      </w:r>
      <w:proofErr w:type="gramStart"/>
      <w:r w:rsidRPr="00863F74">
        <w:t>規</w:t>
      </w:r>
      <w:proofErr w:type="gramEnd"/>
      <w:r w:rsidRPr="00863F74">
        <w:t>於公開資訊觀測站</w:t>
      </w:r>
      <w:proofErr w:type="gramStart"/>
      <w:r w:rsidRPr="00863F74">
        <w:t>及官網揭</w:t>
      </w:r>
      <w:proofErr w:type="gramEnd"/>
      <w:r w:rsidRPr="00863F74">
        <w:t>露定期及不定期公告事項。設有中英文雙語網站與利害關係人專區，確保投資人能即時掌握財務業務、公司治理及永續經營成果。</w:t>
      </w:r>
    </w:p>
    <w:p w14:paraId="1276E05C" w14:textId="77777777" w:rsidR="00C60104" w:rsidRPr="00863F74" w:rsidRDefault="00C60104" w:rsidP="00C60104">
      <w:pPr>
        <w:spacing w:afterLines="100" w:after="360" w:line="400" w:lineRule="exact"/>
        <w:rPr>
          <w:bCs/>
          <w:lang w:eastAsia="zh-TW"/>
        </w:rPr>
      </w:pPr>
      <w:r w:rsidRPr="00863F74">
        <w:rPr>
          <w:bCs/>
          <w:lang w:eastAsia="zh-TW"/>
        </w:rPr>
        <w:lastRenderedPageBreak/>
        <w:t>五、風險及競爭評估</w:t>
      </w:r>
    </w:p>
    <w:p w14:paraId="7589DEB1" w14:textId="7763987A" w:rsidR="00C60104" w:rsidRPr="00863F74" w:rsidRDefault="00C60104" w:rsidP="006232D8">
      <w:pPr>
        <w:pStyle w:val="afc"/>
        <w:numPr>
          <w:ilvl w:val="0"/>
          <w:numId w:val="39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總體經濟與地緣政治風險</w:t>
      </w:r>
    </w:p>
    <w:p w14:paraId="4531321F" w14:textId="77777777" w:rsidR="00C60104" w:rsidRPr="00863F74" w:rsidRDefault="00C60104" w:rsidP="00C60104">
      <w:pPr>
        <w:numPr>
          <w:ilvl w:val="0"/>
          <w:numId w:val="34"/>
        </w:numPr>
        <w:tabs>
          <w:tab w:val="num" w:pos="720"/>
        </w:tabs>
        <w:spacing w:afterLines="100" w:after="360" w:line="400" w:lineRule="exact"/>
        <w:rPr>
          <w:bCs/>
          <w:lang w:eastAsia="zh-TW"/>
        </w:rPr>
      </w:pPr>
      <w:r w:rsidRPr="00863F74">
        <w:rPr>
          <w:bCs/>
          <w:lang w:eastAsia="zh-TW"/>
        </w:rPr>
        <w:t>貿易政策不確定性：</w:t>
      </w:r>
      <w:r w:rsidRPr="00863F74">
        <w:rPr>
          <w:bCs/>
          <w:lang w:eastAsia="zh-TW"/>
        </w:rPr>
        <w:t>2025</w:t>
      </w:r>
      <w:r w:rsidRPr="00863F74">
        <w:rPr>
          <w:bCs/>
          <w:lang w:eastAsia="zh-TW"/>
        </w:rPr>
        <w:t>年隨著「川普</w:t>
      </w:r>
      <w:r w:rsidRPr="00863F74">
        <w:rPr>
          <w:bCs/>
          <w:lang w:eastAsia="zh-TW"/>
        </w:rPr>
        <w:t>2.0</w:t>
      </w:r>
      <w:r w:rsidRPr="00863F74">
        <w:rPr>
          <w:bCs/>
          <w:lang w:eastAsia="zh-TW"/>
        </w:rPr>
        <w:t>」效應顯現，全球貿易環境面臨對等關稅及貿易談判之挑戰，對出口導向的台灣電子資訊產業帶來高度不確定性。</w:t>
      </w:r>
      <w:proofErr w:type="gramStart"/>
      <w:r w:rsidRPr="00863F74">
        <w:rPr>
          <w:bCs/>
          <w:lang w:eastAsia="zh-TW"/>
        </w:rPr>
        <w:t>研</w:t>
      </w:r>
      <w:proofErr w:type="gramEnd"/>
      <w:r w:rsidRPr="00863F74">
        <w:rPr>
          <w:bCs/>
          <w:lang w:eastAsia="zh-TW"/>
        </w:rPr>
        <w:t>揚密切關注美國關稅政策走向，並透過多元供應鏈與區域生產彈性配置，降低營運成本與交付風險。</w:t>
      </w:r>
    </w:p>
    <w:p w14:paraId="0B5CB8FD" w14:textId="77777777" w:rsidR="00C60104" w:rsidRPr="00863F74" w:rsidRDefault="00C60104" w:rsidP="00C60104">
      <w:pPr>
        <w:numPr>
          <w:ilvl w:val="0"/>
          <w:numId w:val="34"/>
        </w:numPr>
        <w:tabs>
          <w:tab w:val="num" w:pos="720"/>
        </w:tabs>
        <w:spacing w:afterLines="100" w:after="360" w:line="400" w:lineRule="exact"/>
        <w:rPr>
          <w:bCs/>
          <w:lang w:eastAsia="zh-TW"/>
        </w:rPr>
      </w:pPr>
      <w:r w:rsidRPr="00863F74">
        <w:rPr>
          <w:bCs/>
          <w:lang w:eastAsia="zh-TW"/>
        </w:rPr>
        <w:t>地緣政治衝突影響：俄烏戰爭及中東局勢等區域衝突持續，對全球能源供應與經濟穩定產生深遠影響，導致製造業供應鏈面臨更高的成本壓力。</w:t>
      </w:r>
    </w:p>
    <w:p w14:paraId="7F3180B2" w14:textId="77777777" w:rsidR="00C60104" w:rsidRPr="00863F74" w:rsidRDefault="00C60104" w:rsidP="00C60104">
      <w:pPr>
        <w:numPr>
          <w:ilvl w:val="0"/>
          <w:numId w:val="34"/>
        </w:numPr>
        <w:tabs>
          <w:tab w:val="num" w:pos="720"/>
        </w:tabs>
        <w:spacing w:afterLines="100" w:after="360" w:line="400" w:lineRule="exact"/>
        <w:rPr>
          <w:bCs/>
          <w:lang w:eastAsia="zh-TW"/>
        </w:rPr>
      </w:pPr>
      <w:r w:rsidRPr="00863F74">
        <w:rPr>
          <w:bCs/>
          <w:lang w:eastAsia="zh-TW"/>
        </w:rPr>
        <w:t>匯率波動與金融風險：主要貨幣受利率政策差異與地緣政治影響，匯率波動幅度擴大。</w:t>
      </w:r>
      <w:r w:rsidRPr="00863F74">
        <w:rPr>
          <w:bCs/>
          <w:lang w:eastAsia="zh-TW"/>
        </w:rPr>
        <w:t>2025</w:t>
      </w:r>
      <w:r w:rsidRPr="00863F74">
        <w:rPr>
          <w:bCs/>
          <w:lang w:eastAsia="zh-TW"/>
        </w:rPr>
        <w:t>年上半年新台幣兌美元匯率劇烈變動，不僅衝擊出口產品價格競爭力，更可能造成匯兌損失。公司持續透過幣別配置調整、自然避險及適時調整產品售價，以降低對毛利率之衝擊。</w:t>
      </w:r>
    </w:p>
    <w:p w14:paraId="2923351C" w14:textId="6ED0FD72" w:rsidR="00C60104" w:rsidRPr="00863F74" w:rsidRDefault="00C60104" w:rsidP="006232D8">
      <w:pPr>
        <w:pStyle w:val="afc"/>
        <w:numPr>
          <w:ilvl w:val="0"/>
          <w:numId w:val="39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供應鏈韌性與關鍵零組件供需風險</w:t>
      </w:r>
    </w:p>
    <w:p w14:paraId="46B9442B" w14:textId="362882E6" w:rsidR="00C60104" w:rsidRPr="00863F74" w:rsidRDefault="00C60104" w:rsidP="00C60104">
      <w:pPr>
        <w:numPr>
          <w:ilvl w:val="0"/>
          <w:numId w:val="35"/>
        </w:numPr>
        <w:tabs>
          <w:tab w:val="num" w:pos="720"/>
        </w:tabs>
        <w:spacing w:afterLines="100" w:after="360" w:line="400" w:lineRule="exact"/>
        <w:rPr>
          <w:bCs/>
          <w:lang w:eastAsia="zh-TW"/>
        </w:rPr>
      </w:pPr>
      <w:r w:rsidRPr="00863F74">
        <w:rPr>
          <w:bCs/>
          <w:lang w:eastAsia="zh-TW"/>
        </w:rPr>
        <w:t>零組件供需結構調整：隨著邊緣</w:t>
      </w:r>
      <w:r w:rsidRPr="00863F74">
        <w:rPr>
          <w:bCs/>
          <w:lang w:eastAsia="zh-TW"/>
        </w:rPr>
        <w:t>AI</w:t>
      </w:r>
      <w:r w:rsidRPr="00863F74">
        <w:rPr>
          <w:bCs/>
          <w:lang w:eastAsia="zh-TW"/>
        </w:rPr>
        <w:t>及高效能運算需求成長，全球記憶體與儲存元件市場出現結構性調整。記憶體原廠逐步將產能轉向</w:t>
      </w:r>
      <w:r w:rsidR="006232D8" w:rsidRPr="00863F74">
        <w:rPr>
          <w:rFonts w:hint="eastAsia"/>
          <w:bCs/>
          <w:lang w:eastAsia="zh-TW"/>
        </w:rPr>
        <w:t>H</w:t>
      </w:r>
      <w:r w:rsidR="006232D8" w:rsidRPr="00863F74">
        <w:rPr>
          <w:bCs/>
          <w:lang w:eastAsia="zh-TW"/>
        </w:rPr>
        <w:t>BM</w:t>
      </w:r>
      <w:r w:rsidRPr="00863F74">
        <w:rPr>
          <w:bCs/>
          <w:lang w:eastAsia="zh-TW"/>
        </w:rPr>
        <w:t>，導致</w:t>
      </w:r>
      <w:r w:rsidRPr="00863F74">
        <w:rPr>
          <w:bCs/>
          <w:lang w:eastAsia="zh-TW"/>
        </w:rPr>
        <w:t>DDR</w:t>
      </w:r>
      <w:r w:rsidR="006232D8" w:rsidRPr="00863F74">
        <w:rPr>
          <w:rFonts w:hint="eastAsia"/>
          <w:bCs/>
          <w:lang w:eastAsia="zh-TW"/>
        </w:rPr>
        <w:t>記憶體</w:t>
      </w:r>
      <w:r w:rsidRPr="00863F74">
        <w:rPr>
          <w:bCs/>
          <w:lang w:eastAsia="zh-TW"/>
        </w:rPr>
        <w:t>供給收斂及價格波動；同時，固態硬碟</w:t>
      </w:r>
      <w:r w:rsidRPr="00863F74">
        <w:rPr>
          <w:bCs/>
          <w:lang w:eastAsia="zh-TW"/>
        </w:rPr>
        <w:t>(SSD)</w:t>
      </w:r>
      <w:r w:rsidRPr="00863F74">
        <w:rPr>
          <w:bCs/>
          <w:lang w:eastAsia="zh-TW"/>
        </w:rPr>
        <w:t>之供應亦受上游供應調整影響，對工業電腦產業零組件取得與成本控管帶來挑戰。</w:t>
      </w:r>
    </w:p>
    <w:p w14:paraId="4C790D06" w14:textId="21AFBE64" w:rsidR="00C60104" w:rsidRPr="00863F74" w:rsidRDefault="00C60104" w:rsidP="00C60104">
      <w:pPr>
        <w:numPr>
          <w:ilvl w:val="0"/>
          <w:numId w:val="35"/>
        </w:numPr>
        <w:tabs>
          <w:tab w:val="num" w:pos="720"/>
        </w:tabs>
        <w:spacing w:afterLines="100" w:after="360" w:line="400" w:lineRule="exact"/>
        <w:rPr>
          <w:bCs/>
          <w:lang w:eastAsia="zh-TW"/>
        </w:rPr>
      </w:pPr>
      <w:r w:rsidRPr="00863F74">
        <w:rPr>
          <w:bCs/>
          <w:lang w:eastAsia="zh-TW"/>
        </w:rPr>
        <w:t>供應鏈穩定性管理：面對地緣政治引發的</w:t>
      </w:r>
      <w:r w:rsidR="006232D8" w:rsidRPr="00863F74">
        <w:rPr>
          <w:rFonts w:hint="eastAsia"/>
          <w:bCs/>
          <w:lang w:eastAsia="zh-TW"/>
        </w:rPr>
        <w:t>去風險</w:t>
      </w:r>
      <w:r w:rsidRPr="00863F74">
        <w:rPr>
          <w:bCs/>
          <w:lang w:eastAsia="zh-TW"/>
        </w:rPr>
        <w:t>要求，公司檢視供應鏈結構與區域配置，建立多元供應來源與備料政策，以因應單一供應商供貨中斷之風險。</w:t>
      </w:r>
    </w:p>
    <w:p w14:paraId="5AF56C21" w14:textId="296721FE" w:rsidR="00C60104" w:rsidRPr="00863F74" w:rsidRDefault="00C60104" w:rsidP="006232D8">
      <w:pPr>
        <w:pStyle w:val="afc"/>
        <w:numPr>
          <w:ilvl w:val="0"/>
          <w:numId w:val="39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產業競爭格局分析</w:t>
      </w:r>
    </w:p>
    <w:p w14:paraId="14421CBC" w14:textId="77777777" w:rsidR="00C60104" w:rsidRPr="00863F74" w:rsidRDefault="00C60104" w:rsidP="00C60104">
      <w:pPr>
        <w:numPr>
          <w:ilvl w:val="0"/>
          <w:numId w:val="36"/>
        </w:numPr>
        <w:spacing w:afterLines="100" w:after="360" w:line="400" w:lineRule="exact"/>
        <w:rPr>
          <w:bCs/>
          <w:lang w:eastAsia="zh-TW"/>
        </w:rPr>
      </w:pPr>
      <w:r w:rsidRPr="00863F74">
        <w:rPr>
          <w:bCs/>
          <w:lang w:eastAsia="zh-TW"/>
        </w:rPr>
        <w:t>競爭主軸由硬體轉向平台整合：工業電腦產業正朝向高效能、低延遲與高度整合方向演進，競爭中心已由傳統嵌入式硬體轉向支援</w:t>
      </w:r>
      <w:r w:rsidRPr="00863F74">
        <w:rPr>
          <w:bCs/>
          <w:lang w:eastAsia="zh-TW"/>
        </w:rPr>
        <w:t>AI</w:t>
      </w:r>
      <w:r w:rsidRPr="00863F74">
        <w:rPr>
          <w:bCs/>
          <w:lang w:eastAsia="zh-TW"/>
        </w:rPr>
        <w:t>推論與即時資料分析之邊緣運算平台。市場呈現「技術多元、應用分散、競爭</w:t>
      </w:r>
      <w:proofErr w:type="gramStart"/>
      <w:r w:rsidRPr="00863F74">
        <w:rPr>
          <w:bCs/>
          <w:lang w:eastAsia="zh-TW"/>
        </w:rPr>
        <w:t>跨域」</w:t>
      </w:r>
      <w:proofErr w:type="gramEnd"/>
      <w:r w:rsidRPr="00863F74">
        <w:rPr>
          <w:bCs/>
          <w:lang w:eastAsia="zh-TW"/>
        </w:rPr>
        <w:t>特性，具備「硬體</w:t>
      </w:r>
      <w:r w:rsidRPr="00863F74">
        <w:rPr>
          <w:bCs/>
          <w:lang w:eastAsia="zh-TW"/>
        </w:rPr>
        <w:t>+</w:t>
      </w:r>
      <w:r w:rsidRPr="00863F74">
        <w:rPr>
          <w:bCs/>
          <w:lang w:eastAsia="zh-TW"/>
        </w:rPr>
        <w:t>軟體</w:t>
      </w:r>
      <w:r w:rsidRPr="00863F74">
        <w:rPr>
          <w:bCs/>
          <w:lang w:eastAsia="zh-TW"/>
        </w:rPr>
        <w:t>+AI</w:t>
      </w:r>
      <w:r w:rsidRPr="00863F74">
        <w:rPr>
          <w:bCs/>
          <w:lang w:eastAsia="zh-TW"/>
        </w:rPr>
        <w:t>解決方案」一站式平台能力的廠商將建立更強的競爭優勢。</w:t>
      </w:r>
    </w:p>
    <w:p w14:paraId="47551D9B" w14:textId="77777777" w:rsidR="00C60104" w:rsidRPr="00863F74" w:rsidRDefault="00C60104" w:rsidP="00C60104">
      <w:pPr>
        <w:numPr>
          <w:ilvl w:val="0"/>
          <w:numId w:val="36"/>
        </w:numPr>
        <w:spacing w:afterLines="100" w:after="360" w:line="400" w:lineRule="exact"/>
        <w:rPr>
          <w:bCs/>
          <w:lang w:eastAsia="zh-TW"/>
        </w:rPr>
      </w:pPr>
      <w:proofErr w:type="gramStart"/>
      <w:r w:rsidRPr="00863F74">
        <w:rPr>
          <w:bCs/>
          <w:lang w:eastAsia="zh-TW"/>
        </w:rPr>
        <w:lastRenderedPageBreak/>
        <w:t>跨域競爭者</w:t>
      </w:r>
      <w:proofErr w:type="gramEnd"/>
      <w:r w:rsidRPr="00863F74">
        <w:rPr>
          <w:bCs/>
          <w:lang w:eastAsia="zh-TW"/>
        </w:rPr>
        <w:t>加入市場：傳統工業電腦廠商面臨跨領域競爭者的衝擊，包括晶片供應商</w:t>
      </w:r>
      <w:r w:rsidRPr="00863F74">
        <w:rPr>
          <w:bCs/>
          <w:lang w:eastAsia="zh-TW"/>
        </w:rPr>
        <w:t>(Nvidia</w:t>
      </w:r>
      <w:r w:rsidRPr="00863F74">
        <w:rPr>
          <w:bCs/>
          <w:lang w:eastAsia="zh-TW"/>
        </w:rPr>
        <w:t>、</w:t>
      </w:r>
      <w:r w:rsidRPr="00863F74">
        <w:rPr>
          <w:bCs/>
          <w:lang w:eastAsia="zh-TW"/>
        </w:rPr>
        <w:t>Intel</w:t>
      </w:r>
      <w:r w:rsidRPr="00863F74">
        <w:rPr>
          <w:bCs/>
          <w:lang w:eastAsia="zh-TW"/>
        </w:rPr>
        <w:t>、</w:t>
      </w:r>
      <w:r w:rsidRPr="00863F74">
        <w:rPr>
          <w:bCs/>
          <w:lang w:eastAsia="zh-TW"/>
        </w:rPr>
        <w:t>AMD)</w:t>
      </w:r>
      <w:r w:rsidRPr="00863F74">
        <w:rPr>
          <w:bCs/>
          <w:lang w:eastAsia="zh-TW"/>
        </w:rPr>
        <w:t>、自動化巨頭</w:t>
      </w:r>
      <w:r w:rsidRPr="00863F74">
        <w:rPr>
          <w:bCs/>
          <w:lang w:eastAsia="zh-TW"/>
        </w:rPr>
        <w:t>(Siemens)</w:t>
      </w:r>
      <w:r w:rsidRPr="00863F74">
        <w:rPr>
          <w:bCs/>
          <w:lang w:eastAsia="zh-TW"/>
        </w:rPr>
        <w:t>及雲端平台服務商</w:t>
      </w:r>
      <w:r w:rsidRPr="00863F74">
        <w:rPr>
          <w:bCs/>
          <w:lang w:eastAsia="zh-TW"/>
        </w:rPr>
        <w:t>(AWS</w:t>
      </w:r>
      <w:r w:rsidRPr="00863F74">
        <w:rPr>
          <w:bCs/>
          <w:lang w:eastAsia="zh-TW"/>
        </w:rPr>
        <w:t>、</w:t>
      </w:r>
      <w:r w:rsidRPr="00863F74">
        <w:rPr>
          <w:bCs/>
          <w:lang w:eastAsia="zh-TW"/>
        </w:rPr>
        <w:t>Azure)</w:t>
      </w:r>
      <w:r w:rsidRPr="00863F74">
        <w:rPr>
          <w:bCs/>
          <w:lang w:eastAsia="zh-TW"/>
        </w:rPr>
        <w:t>向下延伸至邊緣層，壓縮純硬體廠商的價值空間。</w:t>
      </w:r>
    </w:p>
    <w:p w14:paraId="29C7CF2B" w14:textId="7B7EBE2E" w:rsidR="00C60104" w:rsidRPr="00863F74" w:rsidRDefault="00C60104" w:rsidP="006232D8">
      <w:pPr>
        <w:numPr>
          <w:ilvl w:val="0"/>
          <w:numId w:val="36"/>
        </w:numPr>
        <w:spacing w:afterLines="100" w:after="360" w:line="400" w:lineRule="exact"/>
        <w:rPr>
          <w:bCs/>
          <w:lang w:eastAsia="zh-TW"/>
        </w:rPr>
      </w:pPr>
      <w:r w:rsidRPr="00863F74">
        <w:rPr>
          <w:bCs/>
          <w:lang w:eastAsia="zh-TW"/>
        </w:rPr>
        <w:t>垂直場域深耕與客製化需求：智慧製造、智慧零售、智慧運輸及醫療</w:t>
      </w:r>
      <w:proofErr w:type="gramStart"/>
      <w:r w:rsidRPr="00863F74">
        <w:rPr>
          <w:bCs/>
          <w:lang w:eastAsia="zh-TW"/>
        </w:rPr>
        <w:t>電子等場域</w:t>
      </w:r>
      <w:proofErr w:type="gramEnd"/>
      <w:r w:rsidRPr="00863F74">
        <w:rPr>
          <w:bCs/>
          <w:lang w:eastAsia="zh-TW"/>
        </w:rPr>
        <w:t>具備較高法規與品質門檻，競爭模式已由單一產品供應轉向整合型服務，要求供應商具備跨平台兼容與軟體即時更新之能力。</w:t>
      </w:r>
    </w:p>
    <w:p w14:paraId="1D012CBD" w14:textId="76A640A5" w:rsidR="00D2495C" w:rsidRPr="00863F74" w:rsidRDefault="00766C66" w:rsidP="005C44A7">
      <w:pPr>
        <w:spacing w:afterLines="100" w:after="360" w:line="400" w:lineRule="exact"/>
        <w:rPr>
          <w:b/>
          <w:bCs/>
          <w:lang w:eastAsia="zh-TW"/>
        </w:rPr>
      </w:pPr>
      <w:r w:rsidRPr="00863F74">
        <w:rPr>
          <w:b/>
          <w:bCs/>
          <w:lang w:eastAsia="zh-TW"/>
        </w:rPr>
        <w:t>【</w:t>
      </w:r>
      <w:r w:rsidR="00D2495C" w:rsidRPr="00863F74">
        <w:rPr>
          <w:b/>
          <w:bCs/>
          <w:lang w:eastAsia="zh-TW"/>
        </w:rPr>
        <w:t>政策與提升企業價值計畫</w:t>
      </w:r>
      <w:r w:rsidRPr="00863F74">
        <w:rPr>
          <w:b/>
          <w:bCs/>
          <w:lang w:eastAsia="zh-TW"/>
        </w:rPr>
        <w:t>】</w:t>
      </w:r>
    </w:p>
    <w:p w14:paraId="511E1FE2" w14:textId="0D6E671E" w:rsidR="00D2495C" w:rsidRPr="00863F74" w:rsidRDefault="00D2495C" w:rsidP="005C44A7">
      <w:pPr>
        <w:pStyle w:val="afc"/>
        <w:numPr>
          <w:ilvl w:val="0"/>
          <w:numId w:val="33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短期計畫</w:t>
      </w:r>
    </w:p>
    <w:p w14:paraId="0BB9F70C" w14:textId="07DF8F1F" w:rsidR="00D2495C" w:rsidRPr="00863F74" w:rsidRDefault="00D2495C" w:rsidP="005C44A7">
      <w:pPr>
        <w:numPr>
          <w:ilvl w:val="0"/>
          <w:numId w:val="18"/>
        </w:numPr>
        <w:spacing w:afterLines="100" w:after="360" w:line="400" w:lineRule="exact"/>
      </w:pPr>
      <w:r w:rsidRPr="00863F74">
        <w:rPr>
          <w:bCs/>
        </w:rPr>
        <w:t>品牌再造</w:t>
      </w:r>
      <w:r w:rsidRPr="00863F74">
        <w:t>：</w:t>
      </w:r>
      <w:r w:rsidRPr="00863F74">
        <w:t>2025</w:t>
      </w:r>
      <w:r w:rsidRPr="00863F74">
        <w:t>年啟動品牌再造計畫，強化「</w:t>
      </w:r>
      <w:r w:rsidRPr="00863F74">
        <w:t>Always</w:t>
      </w:r>
      <w:r w:rsidR="00D93E63" w:rsidRPr="00863F74">
        <w:t xml:space="preserve"> </w:t>
      </w:r>
      <w:r w:rsidRPr="00863F74">
        <w:t>Agile,</w:t>
      </w:r>
      <w:r w:rsidR="00D93E63" w:rsidRPr="00863F74">
        <w:t xml:space="preserve"> </w:t>
      </w:r>
      <w:r w:rsidRPr="00863F74">
        <w:t>Always</w:t>
      </w:r>
      <w:r w:rsidR="00D93E63" w:rsidRPr="00863F74">
        <w:t xml:space="preserve"> </w:t>
      </w:r>
      <w:r w:rsidRPr="00863F74">
        <w:t>Ahead</w:t>
      </w:r>
      <w:r w:rsidR="00D93E63" w:rsidRPr="00863F74">
        <w:t>.</w:t>
      </w:r>
      <w:r w:rsidR="00D93E63" w:rsidRPr="00863F74">
        <w:rPr>
          <w:rFonts w:hint="eastAsia"/>
        </w:rPr>
        <w:t>」</w:t>
      </w:r>
      <w:proofErr w:type="spellStart"/>
      <w:r w:rsidRPr="00863F74">
        <w:t>品牌</w:t>
      </w:r>
      <w:proofErr w:type="spellEnd"/>
      <w:r w:rsidR="00D93E63" w:rsidRPr="00863F74">
        <w:rPr>
          <w:rFonts w:hint="eastAsia"/>
          <w:lang w:eastAsia="zh-TW"/>
        </w:rPr>
        <w:t>核心</w:t>
      </w:r>
      <w:proofErr w:type="spellStart"/>
      <w:r w:rsidRPr="00863F74">
        <w:t>價值，提升全球市場影響力與信賴度</w:t>
      </w:r>
      <w:proofErr w:type="spellEnd"/>
      <w:r w:rsidRPr="00863F74">
        <w:t>。</w:t>
      </w:r>
    </w:p>
    <w:p w14:paraId="784747F2" w14:textId="4903E4B9" w:rsidR="00D2495C" w:rsidRPr="00863F74" w:rsidRDefault="00D2495C" w:rsidP="005C44A7">
      <w:pPr>
        <w:numPr>
          <w:ilvl w:val="0"/>
          <w:numId w:val="18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產品優化</w:t>
      </w:r>
      <w:r w:rsidRPr="00863F74">
        <w:rPr>
          <w:lang w:eastAsia="zh-TW"/>
        </w:rPr>
        <w:t>：聚焦高毛利</w:t>
      </w:r>
      <w:r w:rsidRPr="00863F74">
        <w:rPr>
          <w:lang w:eastAsia="zh-TW"/>
        </w:rPr>
        <w:t>Edge</w:t>
      </w:r>
      <w:r w:rsidR="00D93E63" w:rsidRPr="00863F74">
        <w:rPr>
          <w:lang w:eastAsia="zh-TW"/>
        </w:rPr>
        <w:t xml:space="preserve"> </w:t>
      </w:r>
      <w:r w:rsidRPr="00863F74">
        <w:rPr>
          <w:lang w:eastAsia="zh-TW"/>
        </w:rPr>
        <w:t>AI</w:t>
      </w:r>
      <w:r w:rsidRPr="00863F74">
        <w:rPr>
          <w:lang w:eastAsia="zh-TW"/>
        </w:rPr>
        <w:t>平台，加速</w:t>
      </w:r>
      <w:r w:rsidRPr="00863F74">
        <w:rPr>
          <w:lang w:eastAsia="zh-TW"/>
        </w:rPr>
        <w:t>Intel</w:t>
      </w:r>
      <w:r w:rsidR="00D93E63" w:rsidRPr="00863F74">
        <w:rPr>
          <w:lang w:eastAsia="zh-TW"/>
        </w:rPr>
        <w:t xml:space="preserve"> Panther </w:t>
      </w:r>
      <w:r w:rsidRPr="00863F74">
        <w:rPr>
          <w:lang w:eastAsia="zh-TW"/>
        </w:rPr>
        <w:t>Lake</w:t>
      </w:r>
      <w:r w:rsidRPr="00863F74">
        <w:rPr>
          <w:lang w:eastAsia="zh-TW"/>
        </w:rPr>
        <w:t>等新產品開發週期，優化產品組合。</w:t>
      </w:r>
    </w:p>
    <w:p w14:paraId="619FFEC8" w14:textId="77777777" w:rsidR="00D2495C" w:rsidRPr="00863F74" w:rsidRDefault="00D2495C" w:rsidP="005C44A7">
      <w:pPr>
        <w:numPr>
          <w:ilvl w:val="0"/>
          <w:numId w:val="18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數位轉型</w:t>
      </w:r>
      <w:r w:rsidRPr="00863F74">
        <w:rPr>
          <w:lang w:eastAsia="zh-TW"/>
        </w:rPr>
        <w:t>：推動企業內部數位轉型，導入</w:t>
      </w:r>
      <w:r w:rsidRPr="00863F74">
        <w:rPr>
          <w:lang w:eastAsia="zh-TW"/>
        </w:rPr>
        <w:t>AI</w:t>
      </w:r>
      <w:r w:rsidRPr="00863F74">
        <w:rPr>
          <w:lang w:eastAsia="zh-TW"/>
        </w:rPr>
        <w:t>工具提升工廠、業務及行政部門的營運效能與知識管理。</w:t>
      </w:r>
    </w:p>
    <w:p w14:paraId="2FB8F493" w14:textId="6007FB9D" w:rsidR="00D93E63" w:rsidRPr="00863F74" w:rsidRDefault="00D2495C" w:rsidP="005C44A7">
      <w:pPr>
        <w:numPr>
          <w:ilvl w:val="0"/>
          <w:numId w:val="18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股東回饋</w:t>
      </w:r>
      <w:r w:rsidRPr="00863F74">
        <w:rPr>
          <w:lang w:eastAsia="zh-TW"/>
        </w:rPr>
        <w:t>：維持穩健股利配發政策，</w:t>
      </w:r>
      <w:r w:rsidRPr="00863F74">
        <w:rPr>
          <w:lang w:eastAsia="zh-TW"/>
        </w:rPr>
        <w:t>2024</w:t>
      </w:r>
      <w:r w:rsidRPr="00863F74">
        <w:rPr>
          <w:lang w:eastAsia="zh-TW"/>
        </w:rPr>
        <w:t>年度每股配發現金股利</w:t>
      </w:r>
      <w:r w:rsidRPr="00863F74">
        <w:rPr>
          <w:lang w:eastAsia="zh-TW"/>
        </w:rPr>
        <w:t>5.15</w:t>
      </w:r>
      <w:r w:rsidRPr="00863F74">
        <w:rPr>
          <w:lang w:eastAsia="zh-TW"/>
        </w:rPr>
        <w:t>元，將營運成果回饋予股東。</w:t>
      </w:r>
    </w:p>
    <w:p w14:paraId="1D184523" w14:textId="2EBDD2F4" w:rsidR="00D2495C" w:rsidRPr="00863F74" w:rsidRDefault="00D2495C" w:rsidP="005C44A7">
      <w:pPr>
        <w:pStyle w:val="afc"/>
        <w:numPr>
          <w:ilvl w:val="0"/>
          <w:numId w:val="33"/>
        </w:numPr>
        <w:spacing w:afterLines="100" w:after="360" w:line="400" w:lineRule="exact"/>
        <w:ind w:leftChars="0"/>
        <w:rPr>
          <w:bCs/>
        </w:rPr>
      </w:pPr>
      <w:r w:rsidRPr="00863F74">
        <w:rPr>
          <w:bCs/>
        </w:rPr>
        <w:t>中長期計畫</w:t>
      </w:r>
    </w:p>
    <w:p w14:paraId="472114E0" w14:textId="1A80CFF5" w:rsidR="00D2495C" w:rsidRPr="00863F74" w:rsidRDefault="00D2495C" w:rsidP="005C44A7">
      <w:pPr>
        <w:numPr>
          <w:ilvl w:val="0"/>
          <w:numId w:val="19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策略轉型</w:t>
      </w:r>
      <w:r w:rsidRPr="00863F74">
        <w:rPr>
          <w:lang w:eastAsia="zh-TW"/>
        </w:rPr>
        <w:t>：進化為</w:t>
      </w:r>
      <w:r w:rsidRPr="00863F74">
        <w:rPr>
          <w:lang w:eastAsia="zh-TW"/>
        </w:rPr>
        <w:t>Edge</w:t>
      </w:r>
      <w:r w:rsidR="00D93E63" w:rsidRPr="00863F74">
        <w:rPr>
          <w:lang w:eastAsia="zh-TW"/>
        </w:rPr>
        <w:t xml:space="preserve"> </w:t>
      </w:r>
      <w:r w:rsidRPr="00863F74">
        <w:rPr>
          <w:lang w:eastAsia="zh-TW"/>
        </w:rPr>
        <w:t>Computing</w:t>
      </w:r>
      <w:r w:rsidRPr="00863F74">
        <w:rPr>
          <w:lang w:eastAsia="zh-TW"/>
        </w:rPr>
        <w:t>與</w:t>
      </w:r>
      <w:r w:rsidRPr="00863F74">
        <w:rPr>
          <w:lang w:eastAsia="zh-TW"/>
        </w:rPr>
        <w:t>Edge</w:t>
      </w:r>
      <w:r w:rsidR="00D93E63" w:rsidRPr="00863F74">
        <w:rPr>
          <w:lang w:eastAsia="zh-TW"/>
        </w:rPr>
        <w:t xml:space="preserve"> </w:t>
      </w:r>
      <w:r w:rsidRPr="00863F74">
        <w:rPr>
          <w:lang w:eastAsia="zh-TW"/>
        </w:rPr>
        <w:t>AI</w:t>
      </w:r>
      <w:r w:rsidRPr="00863F74">
        <w:rPr>
          <w:lang w:eastAsia="zh-TW"/>
        </w:rPr>
        <w:t>的全球領導者，深耕智慧城市</w:t>
      </w:r>
      <w:r w:rsidR="005F0802" w:rsidRPr="00863F74">
        <w:rPr>
          <w:rFonts w:hint="eastAsia"/>
          <w:lang w:eastAsia="zh-TW"/>
        </w:rPr>
        <w:t>、</w:t>
      </w:r>
      <w:r w:rsidRPr="00863F74">
        <w:rPr>
          <w:lang w:eastAsia="zh-TW"/>
        </w:rPr>
        <w:t>智慧</w:t>
      </w:r>
      <w:r w:rsidR="005F0802" w:rsidRPr="00863F74">
        <w:rPr>
          <w:rFonts w:hint="eastAsia"/>
          <w:lang w:eastAsia="zh-TW"/>
        </w:rPr>
        <w:t>製造、智能零售、網路安全</w:t>
      </w:r>
      <w:r w:rsidRPr="00863F74">
        <w:rPr>
          <w:lang w:eastAsia="zh-TW"/>
        </w:rPr>
        <w:t>等特定垂直市場。</w:t>
      </w:r>
    </w:p>
    <w:p w14:paraId="5B2AA1F3" w14:textId="77777777" w:rsidR="00D2495C" w:rsidRPr="00863F74" w:rsidRDefault="00D2495C" w:rsidP="005C44A7">
      <w:pPr>
        <w:numPr>
          <w:ilvl w:val="0"/>
          <w:numId w:val="19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綠色經濟轉型</w:t>
      </w:r>
      <w:r w:rsidRPr="00863F74">
        <w:rPr>
          <w:lang w:eastAsia="zh-TW"/>
        </w:rPr>
        <w:t>：落實</w:t>
      </w:r>
      <w:r w:rsidRPr="00863F74">
        <w:rPr>
          <w:lang w:eastAsia="zh-TW"/>
        </w:rPr>
        <w:t>ISO14064-1</w:t>
      </w:r>
      <w:r w:rsidRPr="00863F74">
        <w:rPr>
          <w:lang w:eastAsia="zh-TW"/>
        </w:rPr>
        <w:t>溫室氣體盤查，</w:t>
      </w:r>
      <w:proofErr w:type="gramStart"/>
      <w:r w:rsidRPr="00863F74">
        <w:rPr>
          <w:lang w:eastAsia="zh-TW"/>
        </w:rPr>
        <w:t>制定減碳路徑</w:t>
      </w:r>
      <w:proofErr w:type="gramEnd"/>
      <w:r w:rsidRPr="00863F74">
        <w:rPr>
          <w:lang w:eastAsia="zh-TW"/>
        </w:rPr>
        <w:t>，目標於</w:t>
      </w:r>
      <w:r w:rsidRPr="00863F74">
        <w:rPr>
          <w:lang w:eastAsia="zh-TW"/>
        </w:rPr>
        <w:t>2050</w:t>
      </w:r>
      <w:r w:rsidRPr="00863F74">
        <w:rPr>
          <w:lang w:eastAsia="zh-TW"/>
        </w:rPr>
        <w:t>年</w:t>
      </w:r>
      <w:proofErr w:type="gramStart"/>
      <w:r w:rsidRPr="00863F74">
        <w:rPr>
          <w:lang w:eastAsia="zh-TW"/>
        </w:rPr>
        <w:t>達成淨零承</w:t>
      </w:r>
      <w:proofErr w:type="gramEnd"/>
      <w:r w:rsidRPr="00863F74">
        <w:rPr>
          <w:lang w:eastAsia="zh-TW"/>
        </w:rPr>
        <w:t>諾，打造韌性的綠色供應鏈。</w:t>
      </w:r>
    </w:p>
    <w:p w14:paraId="0D93D98C" w14:textId="77777777" w:rsidR="00D2495C" w:rsidRPr="00863F74" w:rsidRDefault="00D2495C" w:rsidP="005C44A7">
      <w:pPr>
        <w:numPr>
          <w:ilvl w:val="0"/>
          <w:numId w:val="19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集團內部整合</w:t>
      </w:r>
      <w:r w:rsidRPr="00863F74">
        <w:rPr>
          <w:lang w:eastAsia="zh-TW"/>
        </w:rPr>
        <w:t>：深化與子公司</w:t>
      </w:r>
      <w:proofErr w:type="gramStart"/>
      <w:r w:rsidRPr="00863F74">
        <w:rPr>
          <w:lang w:eastAsia="zh-TW"/>
        </w:rPr>
        <w:t>醫</w:t>
      </w:r>
      <w:proofErr w:type="gramEnd"/>
      <w:r w:rsidRPr="00863F74">
        <w:rPr>
          <w:lang w:eastAsia="zh-TW"/>
        </w:rPr>
        <w:t>揚、</w:t>
      </w:r>
      <w:proofErr w:type="gramStart"/>
      <w:r w:rsidRPr="00863F74">
        <w:rPr>
          <w:lang w:eastAsia="zh-TW"/>
        </w:rPr>
        <w:t>捷波</w:t>
      </w:r>
      <w:proofErr w:type="gramEnd"/>
      <w:r w:rsidRPr="00863F74">
        <w:rPr>
          <w:lang w:eastAsia="zh-TW"/>
        </w:rPr>
        <w:t>的技術與產能資源整合，發揮規模經濟效益與營運綜效。</w:t>
      </w:r>
    </w:p>
    <w:p w14:paraId="7C0D8368" w14:textId="77777777" w:rsidR="00D2495C" w:rsidRPr="00863F74" w:rsidRDefault="00D2495C" w:rsidP="005C44A7">
      <w:pPr>
        <w:numPr>
          <w:ilvl w:val="0"/>
          <w:numId w:val="19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人才培育</w:t>
      </w:r>
      <w:r w:rsidRPr="00863F74">
        <w:rPr>
          <w:lang w:eastAsia="zh-TW"/>
        </w:rPr>
        <w:t>：建立與企業價值提升</w:t>
      </w:r>
      <w:proofErr w:type="gramStart"/>
      <w:r w:rsidRPr="00863F74">
        <w:rPr>
          <w:lang w:eastAsia="zh-TW"/>
        </w:rPr>
        <w:t>連結之薪酬</w:t>
      </w:r>
      <w:proofErr w:type="gramEnd"/>
      <w:r w:rsidRPr="00863F74">
        <w:rPr>
          <w:lang w:eastAsia="zh-TW"/>
        </w:rPr>
        <w:t>制度，強化人才梯隊建設與企業傳承規劃。</w:t>
      </w:r>
    </w:p>
    <w:p w14:paraId="660EB1EA" w14:textId="77777777" w:rsidR="00D93E63" w:rsidRPr="00863F74" w:rsidRDefault="00D93E63" w:rsidP="005C44A7">
      <w:pPr>
        <w:spacing w:afterLines="100" w:after="360" w:line="400" w:lineRule="exact"/>
        <w:rPr>
          <w:bCs/>
          <w:lang w:eastAsia="zh-TW"/>
        </w:rPr>
      </w:pPr>
    </w:p>
    <w:p w14:paraId="4FD7935D" w14:textId="630B0455" w:rsidR="00D2495C" w:rsidRPr="00863F74" w:rsidRDefault="00766C66" w:rsidP="005C44A7">
      <w:pPr>
        <w:spacing w:afterLines="100" w:after="360" w:line="400" w:lineRule="exact"/>
        <w:rPr>
          <w:b/>
          <w:bCs/>
        </w:rPr>
      </w:pPr>
      <w:r w:rsidRPr="00863F74">
        <w:rPr>
          <w:b/>
          <w:bCs/>
        </w:rPr>
        <w:t>【</w:t>
      </w:r>
      <w:proofErr w:type="spellStart"/>
      <w:r w:rsidR="00D2495C" w:rsidRPr="00863F74">
        <w:rPr>
          <w:b/>
          <w:bCs/>
        </w:rPr>
        <w:t>溝通與追蹤</w:t>
      </w:r>
      <w:proofErr w:type="spellEnd"/>
      <w:r w:rsidRPr="00863F74">
        <w:rPr>
          <w:b/>
          <w:bCs/>
        </w:rPr>
        <w:t>】</w:t>
      </w:r>
    </w:p>
    <w:p w14:paraId="1C3D2C5B" w14:textId="356A6C5E" w:rsidR="00D2495C" w:rsidRPr="00863F74" w:rsidRDefault="00D2495C" w:rsidP="005C44A7">
      <w:pPr>
        <w:numPr>
          <w:ilvl w:val="0"/>
          <w:numId w:val="20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積極對話</w:t>
      </w:r>
      <w:r w:rsidRPr="00863F74">
        <w:rPr>
          <w:lang w:eastAsia="zh-TW"/>
        </w:rPr>
        <w:t>：定期召開法人說明會，由高階經理人親自參與，向國內外投資人說明公司策略方向、財務績效及</w:t>
      </w:r>
      <w:r w:rsidRPr="00863F74">
        <w:rPr>
          <w:lang w:eastAsia="zh-TW"/>
        </w:rPr>
        <w:t>Edge</w:t>
      </w:r>
      <w:r w:rsidR="00D93E63" w:rsidRPr="00863F74">
        <w:rPr>
          <w:lang w:eastAsia="zh-TW"/>
        </w:rPr>
        <w:t xml:space="preserve"> </w:t>
      </w:r>
      <w:r w:rsidRPr="00863F74">
        <w:rPr>
          <w:lang w:eastAsia="zh-TW"/>
        </w:rPr>
        <w:t>AI</w:t>
      </w:r>
      <w:r w:rsidRPr="00863F74">
        <w:rPr>
          <w:lang w:eastAsia="zh-TW"/>
        </w:rPr>
        <w:t>發展進程。</w:t>
      </w:r>
    </w:p>
    <w:p w14:paraId="71DB632A" w14:textId="1D05A9EC" w:rsidR="00D2495C" w:rsidRPr="00863F74" w:rsidRDefault="00D2495C" w:rsidP="005C44A7">
      <w:pPr>
        <w:numPr>
          <w:ilvl w:val="0"/>
          <w:numId w:val="20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透明揭露</w:t>
      </w:r>
      <w:r w:rsidRPr="00863F74">
        <w:rPr>
          <w:lang w:eastAsia="zh-TW"/>
        </w:rPr>
        <w:t>：</w:t>
      </w:r>
      <w:proofErr w:type="gramStart"/>
      <w:r w:rsidRPr="00863F74">
        <w:rPr>
          <w:lang w:eastAsia="zh-TW"/>
        </w:rPr>
        <w:t>官網提供</w:t>
      </w:r>
      <w:proofErr w:type="gramEnd"/>
      <w:r w:rsidRPr="00863F74">
        <w:rPr>
          <w:lang w:eastAsia="zh-TW"/>
        </w:rPr>
        <w:t>中英文</w:t>
      </w:r>
      <w:r w:rsidR="00D93E63" w:rsidRPr="00863F74">
        <w:rPr>
          <w:lang w:eastAsia="zh-TW"/>
        </w:rPr>
        <w:t>財務</w:t>
      </w:r>
      <w:r w:rsidRPr="00863F74">
        <w:rPr>
          <w:lang w:eastAsia="zh-TW"/>
        </w:rPr>
        <w:t>資訊，確保資訊對稱，並主動回應投資人關切之股利政策與成長動能。</w:t>
      </w:r>
    </w:p>
    <w:p w14:paraId="087846BC" w14:textId="77777777" w:rsidR="00D2495C" w:rsidRPr="00863F74" w:rsidRDefault="00D2495C" w:rsidP="005C44A7">
      <w:pPr>
        <w:numPr>
          <w:ilvl w:val="0"/>
          <w:numId w:val="20"/>
        </w:numPr>
        <w:spacing w:afterLines="100" w:after="360" w:line="400" w:lineRule="exact"/>
        <w:rPr>
          <w:lang w:eastAsia="zh-TW"/>
        </w:rPr>
      </w:pPr>
      <w:r w:rsidRPr="00863F74">
        <w:rPr>
          <w:bCs/>
          <w:lang w:eastAsia="zh-TW"/>
        </w:rPr>
        <w:t>定期更新</w:t>
      </w:r>
      <w:r w:rsidRPr="00863F74">
        <w:rPr>
          <w:lang w:eastAsia="zh-TW"/>
        </w:rPr>
        <w:t>：每年定期向董事會報告價值提升計畫執行成效，並依據外部環境變化與投資人意見，滾動修正相關政策與強化措施。</w:t>
      </w:r>
    </w:p>
    <w:sectPr w:rsidR="00D2495C" w:rsidRPr="00863F74" w:rsidSect="006475D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64" w:right="1418" w:bottom="1440" w:left="1418" w:header="567" w:footer="425" w:gutter="0"/>
      <w:pgNumType w:fmt="numberInDash" w:start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E29D" w14:textId="77777777" w:rsidR="00DA1EDE" w:rsidRDefault="00DA1EDE" w:rsidP="00703D24">
      <w:r>
        <w:separator/>
      </w:r>
    </w:p>
  </w:endnote>
  <w:endnote w:type="continuationSeparator" w:id="0">
    <w:p w14:paraId="124EDA4C" w14:textId="77777777" w:rsidR="00DA1EDE" w:rsidRDefault="00DA1EDE" w:rsidP="0070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21448"/>
      <w:docPartObj>
        <w:docPartGallery w:val="Page Numbers (Bottom of Page)"/>
        <w:docPartUnique/>
      </w:docPartObj>
    </w:sdtPr>
    <w:sdtEndPr/>
    <w:sdtContent>
      <w:p w14:paraId="509F6DBC" w14:textId="4ECC8432" w:rsidR="00FB7B64" w:rsidRPr="00DD7A0B" w:rsidRDefault="008536A5" w:rsidP="00DD7A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  <w:p w14:paraId="1E1B6C50" w14:textId="4ADC60EF" w:rsidR="008536A5" w:rsidRDefault="00DD7A0B" w:rsidP="00DD7A0B">
        <w:pPr>
          <w:pStyle w:val="a9"/>
        </w:pPr>
        <w:r>
          <w:rPr>
            <w:noProof/>
          </w:rPr>
          <w:drawing>
            <wp:anchor distT="0" distB="0" distL="114300" distR="114300" simplePos="0" relativeHeight="251693056" behindDoc="0" locked="0" layoutInCell="1" allowOverlap="1" wp14:anchorId="4ED61011" wp14:editId="367C2A88">
              <wp:simplePos x="0" y="0"/>
              <wp:positionH relativeFrom="page">
                <wp:align>right</wp:align>
              </wp:positionH>
              <wp:positionV relativeFrom="paragraph">
                <wp:posOffset>214630</wp:posOffset>
              </wp:positionV>
              <wp:extent cx="7558391" cy="356276"/>
              <wp:effectExtent l="0" t="0" r="5080" b="5715"/>
              <wp:wrapNone/>
              <wp:docPr id="3" name="圖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8391" cy="3562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D507203" w14:textId="5137203B" w:rsidR="009075AC" w:rsidRDefault="009075AC" w:rsidP="00967E89">
    <w:pPr>
      <w:pStyle w:val="a9"/>
      <w:tabs>
        <w:tab w:val="clear" w:pos="4153"/>
        <w:tab w:val="clear" w:pos="8306"/>
        <w:tab w:val="right" w:pos="1985"/>
        <w:tab w:val="right" w:pos="6521"/>
        <w:tab w:val="right" w:pos="10490"/>
      </w:tabs>
      <w:ind w:right="-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CCD0" w14:textId="77777777" w:rsidR="00C61CEB" w:rsidRDefault="00C6407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D50E819" wp14:editId="43E4D3F5">
              <wp:simplePos x="0" y="0"/>
              <wp:positionH relativeFrom="column">
                <wp:posOffset>-92710</wp:posOffset>
              </wp:positionH>
              <wp:positionV relativeFrom="paragraph">
                <wp:posOffset>-382270</wp:posOffset>
              </wp:positionV>
              <wp:extent cx="2000250" cy="335280"/>
              <wp:effectExtent l="0" t="0" r="0" b="0"/>
              <wp:wrapNone/>
              <wp:docPr id="9" name="文字方塊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A7700" w14:textId="77777777" w:rsidR="00D93610" w:rsidRPr="00F627B5" w:rsidRDefault="00D93610" w:rsidP="00D93610">
                          <w:pPr>
                            <w:rPr>
                              <w:b/>
                              <w:color w:val="44546A"/>
                              <w:sz w:val="20"/>
                              <w:szCs w:val="20"/>
                              <w:shd w:val="pct15" w:color="auto" w:fill="FFFFFF"/>
                            </w:rPr>
                          </w:pPr>
                          <w:r w:rsidRPr="00F627B5">
                            <w:rPr>
                              <w:rFonts w:hint="eastAsia"/>
                              <w:b/>
                              <w:color w:val="44546A"/>
                              <w:szCs w:val="20"/>
                            </w:rPr>
                            <w:t>AAEON Technology Inc.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0E819" id="_x0000_t202" coordsize="21600,21600" o:spt="202" path="m,l,21600r21600,l21600,xe">
              <v:stroke joinstyle="miter"/>
              <v:path gradientshapeok="t" o:connecttype="rect"/>
            </v:shapetype>
            <v:shape id="文字方塊 9" o:spid="_x0000_s1026" type="#_x0000_t202" style="position:absolute;margin-left:-7.3pt;margin-top:-30.1pt;width:157.5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eTogIAAH8FAAAOAAAAZHJzL2Uyb0RvYy54bWysVF1u2zAMfh+wOwh6X52kP2uNOkXWosOA&#10;YC3WDn1WZKkxKomapMTOLjBgB+ied4AdYAdqzzFKtpOs20uHvdiU+JEi+ZE8Pmm0IkvhfAWmoMOd&#10;ASXCcCgrc1vQj9fnrw4p8YGZkikwoqAr4enJ+OWL49rmYgRzUKVwBJ0Yn9e2oPMQbJ5lns+FZn4H&#10;rDColOA0C3h0t1npWI3etcpGg8FBVoMrrQMuvMfbs1ZJx8m/lIKHCym9CEQVFGML6evSdxa/2fiY&#10;5beO2XnFuzDYP0ShWWXw0bWrMxYYWbjqD1e64g48yLDDQWcgZcVFygGzGQ6eZHM1Z1akXLA43q7L&#10;5P+fW/5+eelIVRb0iBLDNFL0eP/l4ce3x/ufD9+/kqNYodr6HIFXFqGheQMNMp2y9XYK/M4jJNvC&#10;tAYe0bEijXQ6/jFXgoZIwmpdeNEEwvESmRyM9lHFUbe7uz86TMxkG2vrfHgrQJMoFNQhsSkCtpz6&#10;EN9neQ+Jjxk4r5RK5CpD6oIe7KL73zRooUy8EalNOjcxjTbyJIWVEhGjzAchsUwpgXiRGlScKkeW&#10;DFuLcS5MGMZiJb+IjiiJQTzHsMNvonqOcZtH/zKYsDbWlQHXEhbnahN2edeHLFt8R6Rv844lCM2s&#10;wayiOINyhR3goJ0ib/l5hWxMmQ+XzOHYIIG4CsIFfqQCrDp0EiVzcJ//dh/x2M2opaTGMSyo/7Rg&#10;TlCi3hns86Ph3l6c23TY2389woPb1sy2NWahTwHpGOLSsTyJER9UL0oH+gY3xiS+iipmOL5d0NCL&#10;p6FdDrhxuJhMEggn1bIwNVeW940fe+26uWHOdg0ZsJXfQz+wLH/Sly028mpgsgggq9S0m6p2hccp&#10;Tx3UbaS4RrbPCbXZm+NfAAAA//8DAFBLAwQUAAYACAAAACEAIOGq3eEAAAAKAQAADwAAAGRycy9k&#10;b3ducmV2LnhtbEyPPU/DMBCGdyT+g3VIbK3dEEKVxqmqSBUSgqGlSzcndpMI+xxitw38eo4Jtvt4&#10;9N5zxXpyll3MGHqPEhZzAcxg43WPrYTD+3a2BBaiQq2sRyPhywRYl7c3hcq1v+LOXPaxZRSCIVcS&#10;uhiHnPPQdMapMPeDQdqd/OhUpHZsuR7VlcKd5YkQGXeqR7rQqcFUnWk+9mcn4aXavqldnbjlt62e&#10;X0+b4fNwfJTy/m7arIBFM8U/GH71SR1Kcqr9GXVgVsJskWaEUpGJBBgRD0KkwGqaPKXAy4L/f6H8&#10;AQAA//8DAFBLAQItABQABgAIAAAAIQC2gziS/gAAAOEBAAATAAAAAAAAAAAAAAAAAAAAAABbQ29u&#10;dGVudF9UeXBlc10ueG1sUEsBAi0AFAAGAAgAAAAhADj9If/WAAAAlAEAAAsAAAAAAAAAAAAAAAAA&#10;LwEAAF9yZWxzLy5yZWxzUEsBAi0AFAAGAAgAAAAhAGc6h5OiAgAAfwUAAA4AAAAAAAAAAAAAAAAA&#10;LgIAAGRycy9lMm9Eb2MueG1sUEsBAi0AFAAGAAgAAAAhACDhqt3hAAAACgEAAA8AAAAAAAAAAAAA&#10;AAAA/AQAAGRycy9kb3ducmV2LnhtbFBLBQYAAAAABAAEAPMAAAAKBgAAAAA=&#10;" filled="f" stroked="f" strokeweight=".5pt">
              <v:textbox>
                <w:txbxContent>
                  <w:p w14:paraId="2FFA7700" w14:textId="77777777" w:rsidR="00D93610" w:rsidRPr="00F627B5" w:rsidRDefault="00D93610" w:rsidP="00D93610">
                    <w:pPr>
                      <w:rPr>
                        <w:b/>
                        <w:color w:val="44546A"/>
                        <w:sz w:val="20"/>
                        <w:szCs w:val="20"/>
                        <w:shd w:val="pct15" w:color="auto" w:fill="FFFFFF"/>
                      </w:rPr>
                    </w:pPr>
                    <w:r w:rsidRPr="00F627B5">
                      <w:rPr>
                        <w:rFonts w:hint="eastAsia"/>
                        <w:b/>
                        <w:color w:val="44546A"/>
                        <w:szCs w:val="20"/>
                      </w:rPr>
                      <w:t>AAEON Technology Inc.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CA445C8" wp14:editId="0515D317">
              <wp:simplePos x="0" y="0"/>
              <wp:positionH relativeFrom="column">
                <wp:posOffset>-102235</wp:posOffset>
              </wp:positionH>
              <wp:positionV relativeFrom="paragraph">
                <wp:posOffset>-113665</wp:posOffset>
              </wp:positionV>
              <wp:extent cx="2438400" cy="344170"/>
              <wp:effectExtent l="0" t="0" r="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4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5ABAF" w14:textId="77777777" w:rsidR="00F34BA1" w:rsidRPr="00A422AE" w:rsidRDefault="00F34BA1" w:rsidP="00F34BA1">
                          <w:pPr>
                            <w:rPr>
                              <w:sz w:val="20"/>
                            </w:rPr>
                          </w:pPr>
                          <w:r w:rsidRPr="00866084">
                            <w:rPr>
                              <w:b/>
                              <w:color w:val="666666"/>
                              <w:sz w:val="16"/>
                            </w:rPr>
                            <w:t>6F., No. 28, Baogao Rd</w:t>
                          </w:r>
                          <w:r>
                            <w:rPr>
                              <w:b/>
                              <w:color w:val="666666"/>
                              <w:sz w:val="16"/>
                            </w:rPr>
                            <w:t>.</w:t>
                          </w:r>
                          <w:r w:rsidRPr="00866084">
                            <w:rPr>
                              <w:b/>
                              <w:color w:val="666666"/>
                              <w:sz w:val="16"/>
                            </w:rPr>
                            <w:t>, Xindian Dist., New Taipei City 231029, Taiwan R.O.C</w:t>
                          </w:r>
                          <w:r>
                            <w:rPr>
                              <w:b/>
                              <w:color w:val="666666"/>
                              <w:sz w:val="16"/>
                            </w:rPr>
                            <w:t>.</w:t>
                          </w:r>
                        </w:p>
                        <w:p w14:paraId="321DD57B" w14:textId="61B5D47D" w:rsidR="00A422AE" w:rsidRPr="00A422AE" w:rsidRDefault="00A422AE" w:rsidP="00A422A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45C8" id="文字方塊 2" o:spid="_x0000_s1027" type="#_x0000_t202" style="position:absolute;margin-left:-8.05pt;margin-top:-8.95pt;width:192pt;height:2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GRJQIAAP8DAAAOAAAAZHJzL2Uyb0RvYy54bWysU11uEzEQfkfiDpbfyW6SDU1X2VSlpQip&#10;/EiFAzheb9bC9hjbyW64ABIHKM8cgANwoPYcjL1pGsEbYh8sz47n83zffF6c9VqRrXBegqnoeJRT&#10;IgyHWpp1RT9+uHo2p8QHZmqmwIiK7oSnZ8unTxadLcUEWlC1cARBjC87W9E2BFtmmeet0MyPwAqD&#10;yQacZgFDt85qxzpE1yqb5PnzrANXWwdceI9/L4ckXSb8phE8vGsaLwJRFcXeQlpdWldxzZYLVq4d&#10;s63k+zbYP3ShmTR46QHqkgVGNk7+BaUld+ChCSMOOoOmkVwkDshmnP/B5qZlViQuKI63B5n8/4Pl&#10;b7fvHZF1Raf5CSWGaRzS/e3Xu5/f729/3f34RiZRo876Eo/eWDwc+hfQ46wTX2+vgX/yxMBFy8xa&#10;nDsHXStYjT2OY2V2VDrg+Aiy6t5AjVexTYAE1DdORwFREoLoOKvdYT6iD4Tjz0kxnRc5pjjmpkUx&#10;PkkDzFj5UG2dD68EaBI3FXU4/4TOttc+xG5Y+XAkXmbgSiqVPKAM6Sp6OpvMUsFRRsuAFlVSV3Se&#10;x28wTST50tSpODCphj1eoMyedSQ6UA79qk8iJ0miIiuodyiDg8GR+IJw04L7QkmHbqyo/7xhTlCi&#10;XhuU8nRcFNG+KShmJxMM3HFmdZxhhiNURQMlw/YiJMsPlM9R8kYmNR472beMLksi7V9EtPFxnE49&#10;vtvlbwAAAP//AwBQSwMEFAAGAAgAAAAhAFE3e6LcAAAACgEAAA8AAABkcnMvZG93bnJldi54bWxM&#10;j8FOwzAMhu9IvENkJG5bUgaFlaYTAnEd2gZI3LzGaysap2qytbz90hO7fZZ//f6cr0bbihP1vnGs&#10;IZkrEMSlMw1XGj5377MnED4gG2wdk4Y/8rAqrq9yzIwbeEOnbahELGGfoYY6hC6T0pc1WfRz1xHH&#10;3cH1FkMc+0qaHodYblt5p1QqLTYcL9TY0WtN5e/2aDV8rQ8/3/fqo3qzD93gRiXZLqXWtzfjyzOI&#10;QGP4D8OkH9WhiE57d2TjRathlqRJjE7wuAQRE4t0gv0EC5BFLi9fKM4AAAD//wMAUEsBAi0AFAAG&#10;AAgAAAAhALaDOJL+AAAA4QEAABMAAAAAAAAAAAAAAAAAAAAAAFtDb250ZW50X1R5cGVzXS54bWxQ&#10;SwECLQAUAAYACAAAACEAOP0h/9YAAACUAQAACwAAAAAAAAAAAAAAAAAvAQAAX3JlbHMvLnJlbHNQ&#10;SwECLQAUAAYACAAAACEA7lERkSUCAAD/AwAADgAAAAAAAAAAAAAAAAAuAgAAZHJzL2Uyb0RvYy54&#10;bWxQSwECLQAUAAYACAAAACEAUTd7otwAAAAKAQAADwAAAAAAAAAAAAAAAAB/BAAAZHJzL2Rvd25y&#10;ZXYueG1sUEsFBgAAAAAEAAQA8wAAAIgFAAAAAA==&#10;" filled="f" stroked="f">
              <v:textbox>
                <w:txbxContent>
                  <w:p w14:paraId="17A5ABAF" w14:textId="77777777" w:rsidR="00F34BA1" w:rsidRPr="00A422AE" w:rsidRDefault="00F34BA1" w:rsidP="00F34BA1">
                    <w:pPr>
                      <w:rPr>
                        <w:sz w:val="20"/>
                      </w:rPr>
                    </w:pPr>
                    <w:r w:rsidRPr="00866084">
                      <w:rPr>
                        <w:b/>
                        <w:color w:val="666666"/>
                        <w:sz w:val="16"/>
                      </w:rPr>
                      <w:t>6F., No. 28, Baogao Rd</w:t>
                    </w:r>
                    <w:r>
                      <w:rPr>
                        <w:b/>
                        <w:color w:val="666666"/>
                        <w:sz w:val="16"/>
                      </w:rPr>
                      <w:t>.</w:t>
                    </w:r>
                    <w:r w:rsidRPr="00866084">
                      <w:rPr>
                        <w:b/>
                        <w:color w:val="666666"/>
                        <w:sz w:val="16"/>
                      </w:rPr>
                      <w:t>, Xindian Dist., New Taipei City 231029, Taiwan R.O.C</w:t>
                    </w:r>
                    <w:r>
                      <w:rPr>
                        <w:b/>
                        <w:color w:val="666666"/>
                        <w:sz w:val="16"/>
                      </w:rPr>
                      <w:t>.</w:t>
                    </w:r>
                  </w:p>
                  <w:p w14:paraId="321DD57B" w14:textId="61B5D47D" w:rsidR="00A422AE" w:rsidRPr="00A422AE" w:rsidRDefault="00A422AE" w:rsidP="00A422A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14FCD22" wp14:editId="5D7D5888">
              <wp:simplePos x="0" y="0"/>
              <wp:positionH relativeFrom="column">
                <wp:posOffset>3326765</wp:posOffset>
              </wp:positionH>
              <wp:positionV relativeFrom="paragraph">
                <wp:posOffset>-113665</wp:posOffset>
              </wp:positionV>
              <wp:extent cx="2959100" cy="334645"/>
              <wp:effectExtent l="0" t="0" r="0" b="0"/>
              <wp:wrapNone/>
              <wp:docPr id="10" name="文字方塊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AA6D8C" w14:textId="77777777" w:rsidR="00D93610" w:rsidRPr="00F627B5" w:rsidRDefault="00D93610" w:rsidP="00D93610">
                          <w:pPr>
                            <w:jc w:val="right"/>
                            <w:rPr>
                              <w:b/>
                              <w:color w:val="44546A"/>
                              <w:szCs w:val="20"/>
                            </w:rPr>
                          </w:pPr>
                          <w:r w:rsidRPr="00F627B5">
                            <w:rPr>
                              <w:b/>
                              <w:bCs/>
                              <w:i/>
                              <w:iCs/>
                              <w:color w:val="44546A"/>
                              <w:szCs w:val="20"/>
                            </w:rPr>
                            <w:t>Focus • Agility • Competitiveness</w:t>
                          </w:r>
                        </w:p>
                        <w:p w14:paraId="79398CF1" w14:textId="77777777" w:rsidR="00D93610" w:rsidRPr="00F627B5" w:rsidRDefault="00D93610" w:rsidP="00D93610">
                          <w:pPr>
                            <w:jc w:val="right"/>
                            <w:rPr>
                              <w:b/>
                              <w:color w:val="44546A"/>
                              <w:sz w:val="20"/>
                              <w:szCs w:val="20"/>
                              <w:shd w:val="pct15" w:color="auto" w:fill="FFFF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4FCD22" id="文字方塊 10" o:spid="_x0000_s1028" type="#_x0000_t202" style="position:absolute;margin-left:261.95pt;margin-top:-8.95pt;width:233pt;height:2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k9VgIAAIUEAAAOAAAAZHJzL2Uyb0RvYy54bWysVEtu2zAQ3RfoHQjuG/mb1kLkwE2QooCR&#10;BEiKrGmKsoVKHJakI6UXKJADpOseoAfogZJz9JGyHSPtquiGIjmP83lvRkfHbV2xW2VdSTrj/YMe&#10;Z0pLyku9zPin67M37zhzXuhcVKRVxu+U48fT16+OGpOqAa2oypVlcKJd2piMr7w3aZI4uVK1cAdk&#10;lIaxIFsLj6NdJrkVDbzXVTLo9Q6ThmxuLEnlHG5POyOfRv9FoaS/KAqnPKsyjtx8XG1cF2FNpkci&#10;XVphVqXcpCH+IYtalBpBd65OhRdsbcs/XNWltOSo8AeS6oSKopQq1oBq+r0X1VythFGxFpDjzI4m&#10;9//cyvPbS8vKHNqBHi1qaPT08O3x5/enh1+PP+4ZrsFRY1wK6JUB2LfvqQU+1uvMnORnB0iyh+ke&#10;OKADJ21h6/BFtQwPEeduR71qPZO4HEzGk34PJgnbcDg6HI1D3OT5tbHOf1BUs7DJuIW0MQNxO3e+&#10;g24hIZims7KqcC/SSrMm44fDcS8+2FngvNIBoGKjbNyEMrrMw863izbSM9jSsKD8DixY6nrJGXlW&#10;IqO5cP5SWDQPisBA+AssRUWITJsdZyuyX/92H/DQFFbOGjRjxt2XtbCKs+qjhtqT/mgEtz4eRuO3&#10;AxzsvmWxb9Hr+oTQ732MnpFxG/C+2m4LS/UN5mYWosIktETsjPvt9sR3I4K5k2o2iyD0qxF+rq+M&#10;3Iof+L5ub4Q1G1E85DynbduK9IU2HbZTZ7b2VJRRuMBzx+qmi9DrUfrNXIZh2j9H1PPfY/obAAD/&#10;/wMAUEsDBBQABgAIAAAAIQAPrpeX4gAAAAoBAAAPAAAAZHJzL2Rvd25yZXYueG1sTI/BTsMwDIbv&#10;SLxDZCRuW7qOQVvqTlOlCQnBYWMXbm6TtRVNUppsKzw95gS33/Kn35/z9WR6cdaj75xFWMwjENrW&#10;TnW2QTi8bWcJCB/IKuqd1Qhf2sO6uL7KKVPuYnf6vA+N4BLrM0JoQxgyKX3dakN+7gZteXd0o6HA&#10;49hINdKFy00v4yi6l4Y6yxdaGnTZ6vpjfzIIz+X2lXZVbJLvvnx6OW6Gz8P7CvH2Zto8ggh6Cn8w&#10;/OqzOhTsVLmTVV70CKt4mTKKMFs8cGAiTVIOFcLyLgFZ5PL/C8UPAAAA//8DAFBLAQItABQABgAI&#10;AAAAIQC2gziS/gAAAOEBAAATAAAAAAAAAAAAAAAAAAAAAABbQ29udGVudF9UeXBlc10ueG1sUEsB&#10;Ai0AFAAGAAgAAAAhADj9If/WAAAAlAEAAAsAAAAAAAAAAAAAAAAALwEAAF9yZWxzLy5yZWxzUEsB&#10;Ai0AFAAGAAgAAAAhAOlqGT1WAgAAhQQAAA4AAAAAAAAAAAAAAAAALgIAAGRycy9lMm9Eb2MueG1s&#10;UEsBAi0AFAAGAAgAAAAhAA+ul5fiAAAACgEAAA8AAAAAAAAAAAAAAAAAsAQAAGRycy9kb3ducmV2&#10;LnhtbFBLBQYAAAAABAAEAPMAAAC/BQAAAAA=&#10;" filled="f" stroked="f" strokeweight=".5pt">
              <v:textbox>
                <w:txbxContent>
                  <w:p w14:paraId="64AA6D8C" w14:textId="77777777" w:rsidR="00D93610" w:rsidRPr="00F627B5" w:rsidRDefault="00D93610" w:rsidP="00D93610">
                    <w:pPr>
                      <w:jc w:val="right"/>
                      <w:rPr>
                        <w:b/>
                        <w:color w:val="44546A"/>
                        <w:szCs w:val="20"/>
                      </w:rPr>
                    </w:pPr>
                    <w:r w:rsidRPr="00F627B5">
                      <w:rPr>
                        <w:b/>
                        <w:bCs/>
                        <w:i/>
                        <w:iCs/>
                        <w:color w:val="44546A"/>
                        <w:szCs w:val="20"/>
                      </w:rPr>
                      <w:t>Focus • Agility • Competitiveness</w:t>
                    </w:r>
                  </w:p>
                  <w:p w14:paraId="79398CF1" w14:textId="77777777" w:rsidR="00D93610" w:rsidRPr="00F627B5" w:rsidRDefault="00D93610" w:rsidP="00D93610">
                    <w:pPr>
                      <w:jc w:val="right"/>
                      <w:rPr>
                        <w:b/>
                        <w:color w:val="44546A"/>
                        <w:sz w:val="20"/>
                        <w:szCs w:val="20"/>
                        <w:shd w:val="pct15" w:color="auto" w:fill="FFFFFF"/>
                      </w:rPr>
                    </w:pPr>
                  </w:p>
                </w:txbxContent>
              </v:textbox>
            </v:shape>
          </w:pict>
        </mc:Fallback>
      </mc:AlternateContent>
    </w:r>
    <w:r w:rsidR="008937C7">
      <w:rPr>
        <w:noProof/>
      </w:rPr>
      <w:drawing>
        <wp:anchor distT="0" distB="0" distL="114300" distR="114300" simplePos="0" relativeHeight="251657215" behindDoc="0" locked="0" layoutInCell="1" allowOverlap="1" wp14:anchorId="2CBA48AD" wp14:editId="0182E493">
          <wp:simplePos x="0" y="0"/>
          <wp:positionH relativeFrom="margin">
            <wp:posOffset>-1354455</wp:posOffset>
          </wp:positionH>
          <wp:positionV relativeFrom="margin">
            <wp:posOffset>9464040</wp:posOffset>
          </wp:positionV>
          <wp:extent cx="8376920" cy="616585"/>
          <wp:effectExtent l="0" t="0" r="5080" b="0"/>
          <wp:wrapSquare wrapText="bothSides"/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692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3B4D4" w14:textId="77777777" w:rsidR="00DA1EDE" w:rsidRDefault="00DA1EDE" w:rsidP="00703D24">
      <w:r>
        <w:separator/>
      </w:r>
    </w:p>
  </w:footnote>
  <w:footnote w:type="continuationSeparator" w:id="0">
    <w:p w14:paraId="074EB672" w14:textId="77777777" w:rsidR="00DA1EDE" w:rsidRDefault="00DA1EDE" w:rsidP="0070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B26A" w14:textId="6BE9E0BC" w:rsidR="00C16E48" w:rsidRDefault="008536A5" w:rsidP="0010081C">
    <w:pPr>
      <w:pStyle w:val="a7"/>
      <w:tabs>
        <w:tab w:val="clear" w:pos="4153"/>
        <w:tab w:val="clear" w:pos="8306"/>
      </w:tabs>
      <w:ind w:right="975"/>
    </w:pPr>
    <w:r>
      <w:rPr>
        <w:noProof/>
      </w:rPr>
      <w:drawing>
        <wp:anchor distT="0" distB="0" distL="114300" distR="114300" simplePos="0" relativeHeight="251692032" behindDoc="0" locked="0" layoutInCell="1" allowOverlap="1" wp14:anchorId="27AF4E4F" wp14:editId="63DE6313">
          <wp:simplePos x="0" y="0"/>
          <wp:positionH relativeFrom="column">
            <wp:posOffset>3806293</wp:posOffset>
          </wp:positionH>
          <wp:positionV relativeFrom="paragraph">
            <wp:posOffset>-94426</wp:posOffset>
          </wp:positionV>
          <wp:extent cx="2622149" cy="225122"/>
          <wp:effectExtent l="0" t="0" r="254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149" cy="225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6541" w14:textId="02268DB1" w:rsidR="00C61CEB" w:rsidRDefault="0010081C" w:rsidP="0010081C">
    <w:pPr>
      <w:pStyle w:val="a7"/>
      <w:ind w:right="1065"/>
    </w:pPr>
    <w:r>
      <w:rPr>
        <w:noProof/>
      </w:rPr>
      <w:drawing>
        <wp:anchor distT="0" distB="0" distL="114300" distR="114300" simplePos="0" relativeHeight="251691008" behindDoc="1" locked="0" layoutInCell="1" allowOverlap="1" wp14:anchorId="444EA222" wp14:editId="7C5300CD">
          <wp:simplePos x="0" y="0"/>
          <wp:positionH relativeFrom="margin">
            <wp:posOffset>5239385</wp:posOffset>
          </wp:positionH>
          <wp:positionV relativeFrom="paragraph">
            <wp:posOffset>-198120</wp:posOffset>
          </wp:positionV>
          <wp:extent cx="1151890" cy="317500"/>
          <wp:effectExtent l="0" t="0" r="0" b="6350"/>
          <wp:wrapTight wrapText="bothSides">
            <wp:wrapPolygon edited="0">
              <wp:start x="0" y="0"/>
              <wp:lineTo x="0" y="20736"/>
              <wp:lineTo x="21076" y="20736"/>
              <wp:lineTo x="2107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58" b="36089"/>
                  <a:stretch/>
                </pic:blipFill>
                <pic:spPr bwMode="auto">
                  <a:xfrm>
                    <a:off x="0" y="0"/>
                    <a:ext cx="11518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CD0893"/>
    <w:multiLevelType w:val="hybridMultilevel"/>
    <w:tmpl w:val="3BAA0E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B7BDEE"/>
    <w:multiLevelType w:val="hybridMultilevel"/>
    <w:tmpl w:val="3FCD82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05619"/>
    <w:multiLevelType w:val="multilevel"/>
    <w:tmpl w:val="8D545A0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" w15:restartNumberingAfterBreak="0">
    <w:nsid w:val="03003C0B"/>
    <w:multiLevelType w:val="multilevel"/>
    <w:tmpl w:val="4F3E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102371"/>
    <w:multiLevelType w:val="multilevel"/>
    <w:tmpl w:val="149ADA0C"/>
    <w:lvl w:ilvl="0">
      <w:start w:val="1"/>
      <w:numFmt w:val="taiwaneseCountingThousand"/>
      <w:lvlText w:val="(%1)"/>
      <w:lvlJc w:val="left"/>
      <w:pPr>
        <w:ind w:left="90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3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75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8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0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3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5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8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05" w:hanging="425"/>
      </w:pPr>
      <w:rPr>
        <w:rFonts w:hint="eastAsia"/>
      </w:rPr>
    </w:lvl>
  </w:abstractNum>
  <w:abstractNum w:abstractNumId="5" w15:restartNumberingAfterBreak="0">
    <w:nsid w:val="03AB70FD"/>
    <w:multiLevelType w:val="multilevel"/>
    <w:tmpl w:val="9E2C6C6A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6" w15:restartNumberingAfterBreak="0">
    <w:nsid w:val="04A02208"/>
    <w:multiLevelType w:val="multilevel"/>
    <w:tmpl w:val="149ADA0C"/>
    <w:lvl w:ilvl="0">
      <w:start w:val="1"/>
      <w:numFmt w:val="taiwaneseCountingThousand"/>
      <w:lvlText w:val="(%1)"/>
      <w:lvlJc w:val="left"/>
      <w:pPr>
        <w:ind w:left="90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3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75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8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0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3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5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8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05" w:hanging="425"/>
      </w:pPr>
      <w:rPr>
        <w:rFonts w:hint="eastAsia"/>
      </w:rPr>
    </w:lvl>
  </w:abstractNum>
  <w:abstractNum w:abstractNumId="7" w15:restartNumberingAfterBreak="0">
    <w:nsid w:val="0D384C8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33E7249"/>
    <w:multiLevelType w:val="multilevel"/>
    <w:tmpl w:val="77F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D77E3"/>
    <w:multiLevelType w:val="hybridMultilevel"/>
    <w:tmpl w:val="E042BE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8F3FC7"/>
    <w:multiLevelType w:val="multilevel"/>
    <w:tmpl w:val="149ADA0C"/>
    <w:lvl w:ilvl="0">
      <w:start w:val="1"/>
      <w:numFmt w:val="taiwaneseCountingThousand"/>
      <w:lvlText w:val="(%1)"/>
      <w:lvlJc w:val="left"/>
      <w:pPr>
        <w:ind w:left="90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3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75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8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0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3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5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8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05" w:hanging="425"/>
      </w:pPr>
      <w:rPr>
        <w:rFonts w:hint="eastAsia"/>
      </w:rPr>
    </w:lvl>
  </w:abstractNum>
  <w:abstractNum w:abstractNumId="11" w15:restartNumberingAfterBreak="0">
    <w:nsid w:val="20BB65EA"/>
    <w:multiLevelType w:val="multilevel"/>
    <w:tmpl w:val="149ADA0C"/>
    <w:lvl w:ilvl="0">
      <w:start w:val="1"/>
      <w:numFmt w:val="taiwaneseCountingThousand"/>
      <w:lvlText w:val="(%1)"/>
      <w:lvlJc w:val="left"/>
      <w:pPr>
        <w:ind w:left="90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3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75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8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0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3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5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8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05" w:hanging="425"/>
      </w:pPr>
      <w:rPr>
        <w:rFonts w:hint="eastAsia"/>
      </w:rPr>
    </w:lvl>
  </w:abstractNum>
  <w:abstractNum w:abstractNumId="12" w15:restartNumberingAfterBreak="0">
    <w:nsid w:val="22FE1B50"/>
    <w:multiLevelType w:val="multilevel"/>
    <w:tmpl w:val="DF28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82B4B"/>
    <w:multiLevelType w:val="multilevel"/>
    <w:tmpl w:val="4182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A7B5B"/>
    <w:multiLevelType w:val="multilevel"/>
    <w:tmpl w:val="460C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010F3"/>
    <w:multiLevelType w:val="multilevel"/>
    <w:tmpl w:val="9E2C6C6A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6" w15:restartNumberingAfterBreak="0">
    <w:nsid w:val="31AC5D06"/>
    <w:multiLevelType w:val="hybridMultilevel"/>
    <w:tmpl w:val="DEA03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3FD34AD"/>
    <w:multiLevelType w:val="multilevel"/>
    <w:tmpl w:val="3B6AD04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8" w15:restartNumberingAfterBreak="0">
    <w:nsid w:val="374503E5"/>
    <w:multiLevelType w:val="hybridMultilevel"/>
    <w:tmpl w:val="1DB4D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8089B"/>
    <w:multiLevelType w:val="multilevel"/>
    <w:tmpl w:val="149ADA0C"/>
    <w:lvl w:ilvl="0">
      <w:start w:val="1"/>
      <w:numFmt w:val="taiwaneseCountingThousand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3BA0309C"/>
    <w:multiLevelType w:val="multilevel"/>
    <w:tmpl w:val="F70C2D1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21" w15:restartNumberingAfterBreak="0">
    <w:nsid w:val="401C425A"/>
    <w:multiLevelType w:val="multilevel"/>
    <w:tmpl w:val="0A3CDF92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2" w15:restartNumberingAfterBreak="0">
    <w:nsid w:val="43525470"/>
    <w:multiLevelType w:val="multilevel"/>
    <w:tmpl w:val="149ADA0C"/>
    <w:lvl w:ilvl="0">
      <w:start w:val="1"/>
      <w:numFmt w:val="taiwaneseCountingThousand"/>
      <w:lvlText w:val="(%1)"/>
      <w:lvlJc w:val="left"/>
      <w:pPr>
        <w:ind w:left="90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3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75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8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0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3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5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8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05" w:hanging="425"/>
      </w:pPr>
      <w:rPr>
        <w:rFonts w:hint="eastAsia"/>
      </w:rPr>
    </w:lvl>
  </w:abstractNum>
  <w:abstractNum w:abstractNumId="23" w15:restartNumberingAfterBreak="0">
    <w:nsid w:val="46F86DD2"/>
    <w:multiLevelType w:val="hybridMultilevel"/>
    <w:tmpl w:val="E042BE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031EFC"/>
    <w:multiLevelType w:val="multilevel"/>
    <w:tmpl w:val="149ADA0C"/>
    <w:lvl w:ilvl="0">
      <w:start w:val="1"/>
      <w:numFmt w:val="taiwaneseCountingThousand"/>
      <w:lvlText w:val="(%1)"/>
      <w:lvlJc w:val="left"/>
      <w:pPr>
        <w:ind w:left="90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3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75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8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0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3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5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8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05" w:hanging="425"/>
      </w:pPr>
      <w:rPr>
        <w:rFonts w:hint="eastAsia"/>
      </w:rPr>
    </w:lvl>
  </w:abstractNum>
  <w:abstractNum w:abstractNumId="25" w15:restartNumberingAfterBreak="0">
    <w:nsid w:val="4D1D14D4"/>
    <w:multiLevelType w:val="hybridMultilevel"/>
    <w:tmpl w:val="7A50DD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E75B4"/>
    <w:multiLevelType w:val="multilevel"/>
    <w:tmpl w:val="78D8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350642"/>
    <w:multiLevelType w:val="hybridMultilevel"/>
    <w:tmpl w:val="740EAE2A"/>
    <w:lvl w:ilvl="0" w:tplc="F1B42C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1AE3F85"/>
    <w:multiLevelType w:val="multilevel"/>
    <w:tmpl w:val="1A76A686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9" w15:restartNumberingAfterBreak="0">
    <w:nsid w:val="56F07B19"/>
    <w:multiLevelType w:val="multilevel"/>
    <w:tmpl w:val="6D1C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1112C2"/>
    <w:multiLevelType w:val="multilevel"/>
    <w:tmpl w:val="802EC29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1" w15:restartNumberingAfterBreak="0">
    <w:nsid w:val="6B223CD5"/>
    <w:multiLevelType w:val="multilevel"/>
    <w:tmpl w:val="149ADA0C"/>
    <w:lvl w:ilvl="0">
      <w:start w:val="1"/>
      <w:numFmt w:val="taiwaneseCountingThousand"/>
      <w:lvlText w:val="(%1)"/>
      <w:lvlJc w:val="left"/>
      <w:pPr>
        <w:ind w:left="905" w:hanging="42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30" w:hanging="425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75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8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0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03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5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8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05" w:hanging="425"/>
      </w:pPr>
      <w:rPr>
        <w:rFonts w:hint="eastAsia"/>
      </w:rPr>
    </w:lvl>
  </w:abstractNum>
  <w:abstractNum w:abstractNumId="32" w15:restartNumberingAfterBreak="0">
    <w:nsid w:val="6BBB4220"/>
    <w:multiLevelType w:val="hybridMultilevel"/>
    <w:tmpl w:val="B94E6476"/>
    <w:lvl w:ilvl="0" w:tplc="E6D8A38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040EF4"/>
    <w:multiLevelType w:val="multilevel"/>
    <w:tmpl w:val="A2DA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C7140"/>
    <w:multiLevelType w:val="multilevel"/>
    <w:tmpl w:val="FFBA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7C4139"/>
    <w:multiLevelType w:val="multilevel"/>
    <w:tmpl w:val="E0F8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5A7C08"/>
    <w:multiLevelType w:val="hybridMultilevel"/>
    <w:tmpl w:val="34C6DD8E"/>
    <w:lvl w:ilvl="0" w:tplc="22B4C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195E4B"/>
    <w:multiLevelType w:val="multilevel"/>
    <w:tmpl w:val="4C4EBE3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num w:numId="1">
    <w:abstractNumId w:val="36"/>
  </w:num>
  <w:num w:numId="2">
    <w:abstractNumId w:val="16"/>
  </w:num>
  <w:num w:numId="3">
    <w:abstractNumId w:val="34"/>
  </w:num>
  <w:num w:numId="4">
    <w:abstractNumId w:val="27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35"/>
  </w:num>
  <w:num w:numId="10">
    <w:abstractNumId w:val="12"/>
  </w:num>
  <w:num w:numId="11">
    <w:abstractNumId w:val="26"/>
  </w:num>
  <w:num w:numId="12">
    <w:abstractNumId w:val="3"/>
  </w:num>
  <w:num w:numId="13">
    <w:abstractNumId w:val="7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0"/>
  </w:num>
  <w:num w:numId="18">
    <w:abstractNumId w:val="29"/>
  </w:num>
  <w:num w:numId="19">
    <w:abstractNumId w:val="33"/>
  </w:num>
  <w:num w:numId="20">
    <w:abstractNumId w:val="14"/>
  </w:num>
  <w:num w:numId="21">
    <w:abstractNumId w:val="5"/>
  </w:num>
  <w:num w:numId="22">
    <w:abstractNumId w:val="23"/>
  </w:num>
  <w:num w:numId="23">
    <w:abstractNumId w:val="22"/>
  </w:num>
  <w:num w:numId="24">
    <w:abstractNumId w:val="32"/>
  </w:num>
  <w:num w:numId="25">
    <w:abstractNumId w:val="4"/>
  </w:num>
  <w:num w:numId="26">
    <w:abstractNumId w:val="24"/>
  </w:num>
  <w:num w:numId="27">
    <w:abstractNumId w:val="18"/>
  </w:num>
  <w:num w:numId="28">
    <w:abstractNumId w:val="11"/>
  </w:num>
  <w:num w:numId="29">
    <w:abstractNumId w:val="6"/>
  </w:num>
  <w:num w:numId="30">
    <w:abstractNumId w:val="19"/>
  </w:num>
  <w:num w:numId="31">
    <w:abstractNumId w:val="10"/>
  </w:num>
  <w:num w:numId="32">
    <w:abstractNumId w:val="28"/>
  </w:num>
  <w:num w:numId="33">
    <w:abstractNumId w:val="9"/>
  </w:num>
  <w:num w:numId="34">
    <w:abstractNumId w:val="17"/>
  </w:num>
  <w:num w:numId="35">
    <w:abstractNumId w:val="37"/>
  </w:num>
  <w:num w:numId="36">
    <w:abstractNumId w:val="2"/>
  </w:num>
  <w:num w:numId="37">
    <w:abstractNumId w:val="20"/>
  </w:num>
  <w:num w:numId="38">
    <w:abstractNumId w:val="2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24"/>
    <w:rsid w:val="0000055A"/>
    <w:rsid w:val="00000C06"/>
    <w:rsid w:val="00002CFF"/>
    <w:rsid w:val="000040C6"/>
    <w:rsid w:val="00005E8A"/>
    <w:rsid w:val="0001071D"/>
    <w:rsid w:val="00011268"/>
    <w:rsid w:val="00011376"/>
    <w:rsid w:val="00012E6E"/>
    <w:rsid w:val="00013510"/>
    <w:rsid w:val="00015E47"/>
    <w:rsid w:val="000247E4"/>
    <w:rsid w:val="000258EA"/>
    <w:rsid w:val="00030FCF"/>
    <w:rsid w:val="000324A7"/>
    <w:rsid w:val="0003323A"/>
    <w:rsid w:val="000345CE"/>
    <w:rsid w:val="00034F8B"/>
    <w:rsid w:val="00036069"/>
    <w:rsid w:val="00037408"/>
    <w:rsid w:val="00041335"/>
    <w:rsid w:val="0004591A"/>
    <w:rsid w:val="000462F4"/>
    <w:rsid w:val="00047D1C"/>
    <w:rsid w:val="00047DF5"/>
    <w:rsid w:val="00050675"/>
    <w:rsid w:val="000545D4"/>
    <w:rsid w:val="00054968"/>
    <w:rsid w:val="00054CDC"/>
    <w:rsid w:val="00057526"/>
    <w:rsid w:val="00057847"/>
    <w:rsid w:val="00060904"/>
    <w:rsid w:val="00061220"/>
    <w:rsid w:val="0006184F"/>
    <w:rsid w:val="00061871"/>
    <w:rsid w:val="00064379"/>
    <w:rsid w:val="000646A4"/>
    <w:rsid w:val="00064C41"/>
    <w:rsid w:val="00065AC7"/>
    <w:rsid w:val="00066079"/>
    <w:rsid w:val="00066643"/>
    <w:rsid w:val="00067C0D"/>
    <w:rsid w:val="000716D6"/>
    <w:rsid w:val="00072AA8"/>
    <w:rsid w:val="00073091"/>
    <w:rsid w:val="000758C5"/>
    <w:rsid w:val="0007677C"/>
    <w:rsid w:val="0008022E"/>
    <w:rsid w:val="000811EB"/>
    <w:rsid w:val="0008598B"/>
    <w:rsid w:val="00085BD5"/>
    <w:rsid w:val="00087DCB"/>
    <w:rsid w:val="0009284C"/>
    <w:rsid w:val="00096B25"/>
    <w:rsid w:val="000A1D27"/>
    <w:rsid w:val="000A1E9A"/>
    <w:rsid w:val="000A383A"/>
    <w:rsid w:val="000A5230"/>
    <w:rsid w:val="000A75FE"/>
    <w:rsid w:val="000B1EA9"/>
    <w:rsid w:val="000B30B1"/>
    <w:rsid w:val="000B4D53"/>
    <w:rsid w:val="000B6D22"/>
    <w:rsid w:val="000B75CE"/>
    <w:rsid w:val="000C398D"/>
    <w:rsid w:val="000C420A"/>
    <w:rsid w:val="000C44D9"/>
    <w:rsid w:val="000C569E"/>
    <w:rsid w:val="000C590B"/>
    <w:rsid w:val="000C6458"/>
    <w:rsid w:val="000C6C06"/>
    <w:rsid w:val="000C6EA0"/>
    <w:rsid w:val="000C7B40"/>
    <w:rsid w:val="000D1267"/>
    <w:rsid w:val="000D152D"/>
    <w:rsid w:val="000D2106"/>
    <w:rsid w:val="000D4817"/>
    <w:rsid w:val="000D560F"/>
    <w:rsid w:val="000D59B1"/>
    <w:rsid w:val="000D5FAA"/>
    <w:rsid w:val="000D6B9A"/>
    <w:rsid w:val="000D7CD9"/>
    <w:rsid w:val="000E2930"/>
    <w:rsid w:val="000E4401"/>
    <w:rsid w:val="000E66A6"/>
    <w:rsid w:val="000F0811"/>
    <w:rsid w:val="000F1025"/>
    <w:rsid w:val="000F1C1B"/>
    <w:rsid w:val="000F1CE8"/>
    <w:rsid w:val="000F353D"/>
    <w:rsid w:val="000F600A"/>
    <w:rsid w:val="000F7E63"/>
    <w:rsid w:val="0010038E"/>
    <w:rsid w:val="0010081C"/>
    <w:rsid w:val="001021DF"/>
    <w:rsid w:val="00105870"/>
    <w:rsid w:val="00105E79"/>
    <w:rsid w:val="0010643B"/>
    <w:rsid w:val="0011609E"/>
    <w:rsid w:val="001235C3"/>
    <w:rsid w:val="00124A2B"/>
    <w:rsid w:val="00131C18"/>
    <w:rsid w:val="00133EB5"/>
    <w:rsid w:val="00134491"/>
    <w:rsid w:val="00134A58"/>
    <w:rsid w:val="00140117"/>
    <w:rsid w:val="001413AD"/>
    <w:rsid w:val="00145234"/>
    <w:rsid w:val="0014565E"/>
    <w:rsid w:val="00146EB9"/>
    <w:rsid w:val="00152990"/>
    <w:rsid w:val="00153F5A"/>
    <w:rsid w:val="00155E36"/>
    <w:rsid w:val="00157487"/>
    <w:rsid w:val="001575E8"/>
    <w:rsid w:val="00157613"/>
    <w:rsid w:val="001617DD"/>
    <w:rsid w:val="00163902"/>
    <w:rsid w:val="00165EEC"/>
    <w:rsid w:val="00165F74"/>
    <w:rsid w:val="00166D34"/>
    <w:rsid w:val="00166E42"/>
    <w:rsid w:val="00170D62"/>
    <w:rsid w:val="0017127A"/>
    <w:rsid w:val="00173116"/>
    <w:rsid w:val="00173A0C"/>
    <w:rsid w:val="00174409"/>
    <w:rsid w:val="00174E21"/>
    <w:rsid w:val="0017641B"/>
    <w:rsid w:val="00180999"/>
    <w:rsid w:val="00180D99"/>
    <w:rsid w:val="00182A74"/>
    <w:rsid w:val="00182F38"/>
    <w:rsid w:val="00184686"/>
    <w:rsid w:val="00185FCC"/>
    <w:rsid w:val="00193ED8"/>
    <w:rsid w:val="001A1621"/>
    <w:rsid w:val="001A1B66"/>
    <w:rsid w:val="001A4100"/>
    <w:rsid w:val="001B5E0C"/>
    <w:rsid w:val="001B6986"/>
    <w:rsid w:val="001B7D1A"/>
    <w:rsid w:val="001C62D2"/>
    <w:rsid w:val="001C7E12"/>
    <w:rsid w:val="001D0E6A"/>
    <w:rsid w:val="001D155C"/>
    <w:rsid w:val="001D2E36"/>
    <w:rsid w:val="001D369A"/>
    <w:rsid w:val="001D46F1"/>
    <w:rsid w:val="001D5C0D"/>
    <w:rsid w:val="001D65EF"/>
    <w:rsid w:val="001D7055"/>
    <w:rsid w:val="001D7574"/>
    <w:rsid w:val="001D7DAA"/>
    <w:rsid w:val="001E031C"/>
    <w:rsid w:val="001E2719"/>
    <w:rsid w:val="001E2760"/>
    <w:rsid w:val="001E2A87"/>
    <w:rsid w:val="001E2E6C"/>
    <w:rsid w:val="001E3217"/>
    <w:rsid w:val="001E452B"/>
    <w:rsid w:val="001E67C3"/>
    <w:rsid w:val="001E7614"/>
    <w:rsid w:val="001F2C87"/>
    <w:rsid w:val="001F3F8B"/>
    <w:rsid w:val="001F477B"/>
    <w:rsid w:val="001F5BEE"/>
    <w:rsid w:val="00200AD7"/>
    <w:rsid w:val="00200D95"/>
    <w:rsid w:val="00202E10"/>
    <w:rsid w:val="00206D23"/>
    <w:rsid w:val="00224487"/>
    <w:rsid w:val="00226035"/>
    <w:rsid w:val="00227439"/>
    <w:rsid w:val="002276B4"/>
    <w:rsid w:val="00230567"/>
    <w:rsid w:val="00231981"/>
    <w:rsid w:val="00232F40"/>
    <w:rsid w:val="00233F4D"/>
    <w:rsid w:val="00235193"/>
    <w:rsid w:val="0023556E"/>
    <w:rsid w:val="00235F36"/>
    <w:rsid w:val="00236D4C"/>
    <w:rsid w:val="002412DA"/>
    <w:rsid w:val="00241D0F"/>
    <w:rsid w:val="00242097"/>
    <w:rsid w:val="00242231"/>
    <w:rsid w:val="00243221"/>
    <w:rsid w:val="00243845"/>
    <w:rsid w:val="00243C2F"/>
    <w:rsid w:val="00245EC4"/>
    <w:rsid w:val="00252AD6"/>
    <w:rsid w:val="002554A5"/>
    <w:rsid w:val="00255C17"/>
    <w:rsid w:val="002570A1"/>
    <w:rsid w:val="0026472F"/>
    <w:rsid w:val="00264A39"/>
    <w:rsid w:val="00265F49"/>
    <w:rsid w:val="0026724C"/>
    <w:rsid w:val="002676B9"/>
    <w:rsid w:val="002708D3"/>
    <w:rsid w:val="00271143"/>
    <w:rsid w:val="00272FCA"/>
    <w:rsid w:val="002750AC"/>
    <w:rsid w:val="0027588B"/>
    <w:rsid w:val="0028081D"/>
    <w:rsid w:val="00283327"/>
    <w:rsid w:val="00286657"/>
    <w:rsid w:val="002907DB"/>
    <w:rsid w:val="00294981"/>
    <w:rsid w:val="00295636"/>
    <w:rsid w:val="002957FF"/>
    <w:rsid w:val="00296151"/>
    <w:rsid w:val="0029758E"/>
    <w:rsid w:val="002A0496"/>
    <w:rsid w:val="002A1872"/>
    <w:rsid w:val="002A22B9"/>
    <w:rsid w:val="002A6CEE"/>
    <w:rsid w:val="002A742A"/>
    <w:rsid w:val="002B091A"/>
    <w:rsid w:val="002B642F"/>
    <w:rsid w:val="002C10B8"/>
    <w:rsid w:val="002C27B9"/>
    <w:rsid w:val="002C3D12"/>
    <w:rsid w:val="002C5455"/>
    <w:rsid w:val="002D04E7"/>
    <w:rsid w:val="002D33CE"/>
    <w:rsid w:val="002D34BD"/>
    <w:rsid w:val="002D4FB9"/>
    <w:rsid w:val="002D6DAA"/>
    <w:rsid w:val="002D73AC"/>
    <w:rsid w:val="002D7CDD"/>
    <w:rsid w:val="002E313A"/>
    <w:rsid w:val="002E5D65"/>
    <w:rsid w:val="002F0D57"/>
    <w:rsid w:val="002F4151"/>
    <w:rsid w:val="002F496C"/>
    <w:rsid w:val="002F637E"/>
    <w:rsid w:val="002F7042"/>
    <w:rsid w:val="002F7439"/>
    <w:rsid w:val="002F7E30"/>
    <w:rsid w:val="00301248"/>
    <w:rsid w:val="0030137D"/>
    <w:rsid w:val="00303AC5"/>
    <w:rsid w:val="003041FA"/>
    <w:rsid w:val="0030431B"/>
    <w:rsid w:val="003068F2"/>
    <w:rsid w:val="003101B6"/>
    <w:rsid w:val="003106CA"/>
    <w:rsid w:val="0031318B"/>
    <w:rsid w:val="00314F37"/>
    <w:rsid w:val="00315AA3"/>
    <w:rsid w:val="003165C4"/>
    <w:rsid w:val="0032104E"/>
    <w:rsid w:val="00321830"/>
    <w:rsid w:val="0032311D"/>
    <w:rsid w:val="00331881"/>
    <w:rsid w:val="003342DE"/>
    <w:rsid w:val="0033488C"/>
    <w:rsid w:val="00336464"/>
    <w:rsid w:val="00336DF8"/>
    <w:rsid w:val="00337FFB"/>
    <w:rsid w:val="00340647"/>
    <w:rsid w:val="00341084"/>
    <w:rsid w:val="00342CE8"/>
    <w:rsid w:val="00343030"/>
    <w:rsid w:val="00343D0B"/>
    <w:rsid w:val="0034452C"/>
    <w:rsid w:val="00347D91"/>
    <w:rsid w:val="00352E0C"/>
    <w:rsid w:val="003532D9"/>
    <w:rsid w:val="00354F1A"/>
    <w:rsid w:val="00355E98"/>
    <w:rsid w:val="00357440"/>
    <w:rsid w:val="003602D5"/>
    <w:rsid w:val="003609E2"/>
    <w:rsid w:val="00360BE1"/>
    <w:rsid w:val="003677CF"/>
    <w:rsid w:val="00370896"/>
    <w:rsid w:val="00370E79"/>
    <w:rsid w:val="003733EF"/>
    <w:rsid w:val="00375B1B"/>
    <w:rsid w:val="00375D3B"/>
    <w:rsid w:val="0037660B"/>
    <w:rsid w:val="00377EC2"/>
    <w:rsid w:val="0038351C"/>
    <w:rsid w:val="00386936"/>
    <w:rsid w:val="00391DE8"/>
    <w:rsid w:val="003935A8"/>
    <w:rsid w:val="00393858"/>
    <w:rsid w:val="00394018"/>
    <w:rsid w:val="003945D0"/>
    <w:rsid w:val="00397168"/>
    <w:rsid w:val="003A1ECA"/>
    <w:rsid w:val="003A1F3B"/>
    <w:rsid w:val="003A36D0"/>
    <w:rsid w:val="003A3FF3"/>
    <w:rsid w:val="003A5AFF"/>
    <w:rsid w:val="003B0596"/>
    <w:rsid w:val="003B07A8"/>
    <w:rsid w:val="003B5AA8"/>
    <w:rsid w:val="003B6D4F"/>
    <w:rsid w:val="003B7BB0"/>
    <w:rsid w:val="003B7CBD"/>
    <w:rsid w:val="003B7EE5"/>
    <w:rsid w:val="003C05ED"/>
    <w:rsid w:val="003C0611"/>
    <w:rsid w:val="003C069B"/>
    <w:rsid w:val="003C146B"/>
    <w:rsid w:val="003C2B3A"/>
    <w:rsid w:val="003C45CE"/>
    <w:rsid w:val="003D09FF"/>
    <w:rsid w:val="003D0C2A"/>
    <w:rsid w:val="003D0DAF"/>
    <w:rsid w:val="003D27E0"/>
    <w:rsid w:val="003D380D"/>
    <w:rsid w:val="003D6775"/>
    <w:rsid w:val="003D7730"/>
    <w:rsid w:val="003E13CF"/>
    <w:rsid w:val="003E3CB8"/>
    <w:rsid w:val="003E40F6"/>
    <w:rsid w:val="003E71CE"/>
    <w:rsid w:val="003E733C"/>
    <w:rsid w:val="003F26D9"/>
    <w:rsid w:val="003F3066"/>
    <w:rsid w:val="003F6D5A"/>
    <w:rsid w:val="0040042A"/>
    <w:rsid w:val="0040051A"/>
    <w:rsid w:val="00400971"/>
    <w:rsid w:val="004011AF"/>
    <w:rsid w:val="00403A6B"/>
    <w:rsid w:val="00406D71"/>
    <w:rsid w:val="00410376"/>
    <w:rsid w:val="00416804"/>
    <w:rsid w:val="00417DD1"/>
    <w:rsid w:val="00422ADA"/>
    <w:rsid w:val="00426642"/>
    <w:rsid w:val="004270EE"/>
    <w:rsid w:val="004301CC"/>
    <w:rsid w:val="00430DB6"/>
    <w:rsid w:val="004315A6"/>
    <w:rsid w:val="00431CEA"/>
    <w:rsid w:val="00431E3C"/>
    <w:rsid w:val="0043207E"/>
    <w:rsid w:val="004334BC"/>
    <w:rsid w:val="00434ACA"/>
    <w:rsid w:val="00436802"/>
    <w:rsid w:val="00437270"/>
    <w:rsid w:val="004400F7"/>
    <w:rsid w:val="00446F68"/>
    <w:rsid w:val="004514BF"/>
    <w:rsid w:val="00451D68"/>
    <w:rsid w:val="00453259"/>
    <w:rsid w:val="00454516"/>
    <w:rsid w:val="0045516B"/>
    <w:rsid w:val="00456334"/>
    <w:rsid w:val="00457A7C"/>
    <w:rsid w:val="004603F6"/>
    <w:rsid w:val="00472AF1"/>
    <w:rsid w:val="00473C28"/>
    <w:rsid w:val="00474066"/>
    <w:rsid w:val="00474572"/>
    <w:rsid w:val="004746C5"/>
    <w:rsid w:val="00476436"/>
    <w:rsid w:val="00480246"/>
    <w:rsid w:val="00483B7E"/>
    <w:rsid w:val="00483E79"/>
    <w:rsid w:val="00484350"/>
    <w:rsid w:val="0048536E"/>
    <w:rsid w:val="00487FC2"/>
    <w:rsid w:val="00491B8F"/>
    <w:rsid w:val="00491D00"/>
    <w:rsid w:val="00493157"/>
    <w:rsid w:val="00494D9D"/>
    <w:rsid w:val="004A1C5F"/>
    <w:rsid w:val="004A4B73"/>
    <w:rsid w:val="004A51B7"/>
    <w:rsid w:val="004A71AA"/>
    <w:rsid w:val="004A77FD"/>
    <w:rsid w:val="004B3A91"/>
    <w:rsid w:val="004B4327"/>
    <w:rsid w:val="004B4A03"/>
    <w:rsid w:val="004B7DC1"/>
    <w:rsid w:val="004C1868"/>
    <w:rsid w:val="004C3C04"/>
    <w:rsid w:val="004C4489"/>
    <w:rsid w:val="004C4F7D"/>
    <w:rsid w:val="004C5DB0"/>
    <w:rsid w:val="004C770E"/>
    <w:rsid w:val="004D1084"/>
    <w:rsid w:val="004D22E5"/>
    <w:rsid w:val="004D2BF3"/>
    <w:rsid w:val="004D537C"/>
    <w:rsid w:val="004D6227"/>
    <w:rsid w:val="004D65FE"/>
    <w:rsid w:val="004E0D2A"/>
    <w:rsid w:val="004E1F5C"/>
    <w:rsid w:val="004E6BEA"/>
    <w:rsid w:val="004E7865"/>
    <w:rsid w:val="004F0B34"/>
    <w:rsid w:val="004F1768"/>
    <w:rsid w:val="004F1BA0"/>
    <w:rsid w:val="004F320C"/>
    <w:rsid w:val="00500608"/>
    <w:rsid w:val="005006F4"/>
    <w:rsid w:val="005012BE"/>
    <w:rsid w:val="0050344A"/>
    <w:rsid w:val="005038E0"/>
    <w:rsid w:val="00504620"/>
    <w:rsid w:val="00506EE1"/>
    <w:rsid w:val="0050756C"/>
    <w:rsid w:val="0050794B"/>
    <w:rsid w:val="00510862"/>
    <w:rsid w:val="00510F66"/>
    <w:rsid w:val="00511456"/>
    <w:rsid w:val="00515101"/>
    <w:rsid w:val="00515BFF"/>
    <w:rsid w:val="005177DC"/>
    <w:rsid w:val="00521860"/>
    <w:rsid w:val="0052257F"/>
    <w:rsid w:val="00524FC9"/>
    <w:rsid w:val="00525800"/>
    <w:rsid w:val="00525816"/>
    <w:rsid w:val="00526D31"/>
    <w:rsid w:val="00531A87"/>
    <w:rsid w:val="00531EC3"/>
    <w:rsid w:val="005328AF"/>
    <w:rsid w:val="00534027"/>
    <w:rsid w:val="005413CA"/>
    <w:rsid w:val="00541991"/>
    <w:rsid w:val="00544167"/>
    <w:rsid w:val="00544BC8"/>
    <w:rsid w:val="00544D19"/>
    <w:rsid w:val="00545AC5"/>
    <w:rsid w:val="005522C2"/>
    <w:rsid w:val="00552F3D"/>
    <w:rsid w:val="00553049"/>
    <w:rsid w:val="0055589B"/>
    <w:rsid w:val="00557108"/>
    <w:rsid w:val="00557496"/>
    <w:rsid w:val="00560073"/>
    <w:rsid w:val="005600F5"/>
    <w:rsid w:val="0056106D"/>
    <w:rsid w:val="005647A0"/>
    <w:rsid w:val="00564B6A"/>
    <w:rsid w:val="005668D6"/>
    <w:rsid w:val="00567B40"/>
    <w:rsid w:val="00570451"/>
    <w:rsid w:val="00571545"/>
    <w:rsid w:val="00574696"/>
    <w:rsid w:val="00577CF0"/>
    <w:rsid w:val="00580C3B"/>
    <w:rsid w:val="00584FE0"/>
    <w:rsid w:val="00591E30"/>
    <w:rsid w:val="005936DB"/>
    <w:rsid w:val="00594327"/>
    <w:rsid w:val="005948F5"/>
    <w:rsid w:val="00594B62"/>
    <w:rsid w:val="005965C0"/>
    <w:rsid w:val="00596CF4"/>
    <w:rsid w:val="005971DD"/>
    <w:rsid w:val="005976D3"/>
    <w:rsid w:val="00597DF7"/>
    <w:rsid w:val="005A055D"/>
    <w:rsid w:val="005A181D"/>
    <w:rsid w:val="005A36FD"/>
    <w:rsid w:val="005A68D8"/>
    <w:rsid w:val="005A7948"/>
    <w:rsid w:val="005A7E04"/>
    <w:rsid w:val="005B2DB1"/>
    <w:rsid w:val="005B396A"/>
    <w:rsid w:val="005C44A7"/>
    <w:rsid w:val="005C5175"/>
    <w:rsid w:val="005D0A47"/>
    <w:rsid w:val="005D0AA0"/>
    <w:rsid w:val="005D121E"/>
    <w:rsid w:val="005D1383"/>
    <w:rsid w:val="005D15A4"/>
    <w:rsid w:val="005D272E"/>
    <w:rsid w:val="005D7D29"/>
    <w:rsid w:val="005E10AC"/>
    <w:rsid w:val="005E1AF6"/>
    <w:rsid w:val="005E3A77"/>
    <w:rsid w:val="005E5A5C"/>
    <w:rsid w:val="005E65B6"/>
    <w:rsid w:val="005F0802"/>
    <w:rsid w:val="005F10B6"/>
    <w:rsid w:val="005F1938"/>
    <w:rsid w:val="005F2288"/>
    <w:rsid w:val="005F239F"/>
    <w:rsid w:val="005F44E0"/>
    <w:rsid w:val="005F649F"/>
    <w:rsid w:val="005F79C6"/>
    <w:rsid w:val="00600C97"/>
    <w:rsid w:val="00601104"/>
    <w:rsid w:val="00601482"/>
    <w:rsid w:val="006055B3"/>
    <w:rsid w:val="0062296E"/>
    <w:rsid w:val="00622D26"/>
    <w:rsid w:val="006232D8"/>
    <w:rsid w:val="00623B38"/>
    <w:rsid w:val="00625A5A"/>
    <w:rsid w:val="00625B71"/>
    <w:rsid w:val="00625DA0"/>
    <w:rsid w:val="00627352"/>
    <w:rsid w:val="006278F0"/>
    <w:rsid w:val="006279EF"/>
    <w:rsid w:val="00631737"/>
    <w:rsid w:val="00632261"/>
    <w:rsid w:val="00635272"/>
    <w:rsid w:val="00635F66"/>
    <w:rsid w:val="00636C41"/>
    <w:rsid w:val="00636E6C"/>
    <w:rsid w:val="00637814"/>
    <w:rsid w:val="0064057C"/>
    <w:rsid w:val="006435FE"/>
    <w:rsid w:val="006467E9"/>
    <w:rsid w:val="00646D36"/>
    <w:rsid w:val="006475D5"/>
    <w:rsid w:val="00650199"/>
    <w:rsid w:val="006513EA"/>
    <w:rsid w:val="00651BE2"/>
    <w:rsid w:val="00651F67"/>
    <w:rsid w:val="006548D1"/>
    <w:rsid w:val="00656F7F"/>
    <w:rsid w:val="00660CBC"/>
    <w:rsid w:val="00660F5A"/>
    <w:rsid w:val="00662DB0"/>
    <w:rsid w:val="00663910"/>
    <w:rsid w:val="00663BA1"/>
    <w:rsid w:val="00664B44"/>
    <w:rsid w:val="006661DF"/>
    <w:rsid w:val="00666E60"/>
    <w:rsid w:val="0067078E"/>
    <w:rsid w:val="00671956"/>
    <w:rsid w:val="00675439"/>
    <w:rsid w:val="00675DBB"/>
    <w:rsid w:val="00676901"/>
    <w:rsid w:val="00676CAC"/>
    <w:rsid w:val="0068086C"/>
    <w:rsid w:val="00680B90"/>
    <w:rsid w:val="00686C26"/>
    <w:rsid w:val="00687D86"/>
    <w:rsid w:val="0069062B"/>
    <w:rsid w:val="00691E78"/>
    <w:rsid w:val="00692E24"/>
    <w:rsid w:val="00694048"/>
    <w:rsid w:val="00694EE1"/>
    <w:rsid w:val="00694F4D"/>
    <w:rsid w:val="006955A8"/>
    <w:rsid w:val="00695D6E"/>
    <w:rsid w:val="00696CF6"/>
    <w:rsid w:val="006A0BBB"/>
    <w:rsid w:val="006A2215"/>
    <w:rsid w:val="006A34DF"/>
    <w:rsid w:val="006A3530"/>
    <w:rsid w:val="006A46E9"/>
    <w:rsid w:val="006A52FD"/>
    <w:rsid w:val="006A622B"/>
    <w:rsid w:val="006A6D83"/>
    <w:rsid w:val="006A7385"/>
    <w:rsid w:val="006B0032"/>
    <w:rsid w:val="006B11DE"/>
    <w:rsid w:val="006B3624"/>
    <w:rsid w:val="006B3EDE"/>
    <w:rsid w:val="006C04C5"/>
    <w:rsid w:val="006C1CA5"/>
    <w:rsid w:val="006C1CE9"/>
    <w:rsid w:val="006C20BB"/>
    <w:rsid w:val="006C2576"/>
    <w:rsid w:val="006C5B50"/>
    <w:rsid w:val="006D2470"/>
    <w:rsid w:val="006D2B70"/>
    <w:rsid w:val="006D3294"/>
    <w:rsid w:val="006D670E"/>
    <w:rsid w:val="006D742E"/>
    <w:rsid w:val="006E0003"/>
    <w:rsid w:val="006E3133"/>
    <w:rsid w:val="006E3DB7"/>
    <w:rsid w:val="006E412C"/>
    <w:rsid w:val="006E69EF"/>
    <w:rsid w:val="006F0F46"/>
    <w:rsid w:val="006F4F23"/>
    <w:rsid w:val="006F53BA"/>
    <w:rsid w:val="006F7368"/>
    <w:rsid w:val="00700790"/>
    <w:rsid w:val="007017A7"/>
    <w:rsid w:val="00701809"/>
    <w:rsid w:val="00703D24"/>
    <w:rsid w:val="007045A1"/>
    <w:rsid w:val="007051C4"/>
    <w:rsid w:val="00706203"/>
    <w:rsid w:val="00706E43"/>
    <w:rsid w:val="00710ABE"/>
    <w:rsid w:val="00711A0C"/>
    <w:rsid w:val="007138F2"/>
    <w:rsid w:val="007139E7"/>
    <w:rsid w:val="00716847"/>
    <w:rsid w:val="0071692A"/>
    <w:rsid w:val="00717AAD"/>
    <w:rsid w:val="0072045A"/>
    <w:rsid w:val="007240CF"/>
    <w:rsid w:val="007253A7"/>
    <w:rsid w:val="007255ED"/>
    <w:rsid w:val="00725A87"/>
    <w:rsid w:val="00727E0B"/>
    <w:rsid w:val="0073163D"/>
    <w:rsid w:val="00734243"/>
    <w:rsid w:val="007351A6"/>
    <w:rsid w:val="00735BC4"/>
    <w:rsid w:val="00735D1B"/>
    <w:rsid w:val="00736735"/>
    <w:rsid w:val="0074029A"/>
    <w:rsid w:val="00740DCD"/>
    <w:rsid w:val="00741557"/>
    <w:rsid w:val="00743738"/>
    <w:rsid w:val="00744B13"/>
    <w:rsid w:val="00745709"/>
    <w:rsid w:val="00754714"/>
    <w:rsid w:val="00755A04"/>
    <w:rsid w:val="00756FF6"/>
    <w:rsid w:val="00760803"/>
    <w:rsid w:val="00760CCD"/>
    <w:rsid w:val="00761A28"/>
    <w:rsid w:val="00761EA4"/>
    <w:rsid w:val="00762826"/>
    <w:rsid w:val="007636C1"/>
    <w:rsid w:val="007646DB"/>
    <w:rsid w:val="00764F98"/>
    <w:rsid w:val="00766C66"/>
    <w:rsid w:val="00771823"/>
    <w:rsid w:val="00781106"/>
    <w:rsid w:val="007818E2"/>
    <w:rsid w:val="00781E34"/>
    <w:rsid w:val="007823F3"/>
    <w:rsid w:val="00782538"/>
    <w:rsid w:val="007833B7"/>
    <w:rsid w:val="007847B8"/>
    <w:rsid w:val="00785960"/>
    <w:rsid w:val="0078657A"/>
    <w:rsid w:val="007878F6"/>
    <w:rsid w:val="00797319"/>
    <w:rsid w:val="00797673"/>
    <w:rsid w:val="007979E1"/>
    <w:rsid w:val="007A34A9"/>
    <w:rsid w:val="007B06A0"/>
    <w:rsid w:val="007B298C"/>
    <w:rsid w:val="007B2BBB"/>
    <w:rsid w:val="007B53DD"/>
    <w:rsid w:val="007B7351"/>
    <w:rsid w:val="007B781E"/>
    <w:rsid w:val="007C0778"/>
    <w:rsid w:val="007C0E82"/>
    <w:rsid w:val="007C163D"/>
    <w:rsid w:val="007C7B2D"/>
    <w:rsid w:val="007D05D4"/>
    <w:rsid w:val="007D093C"/>
    <w:rsid w:val="007D09B3"/>
    <w:rsid w:val="007D0E04"/>
    <w:rsid w:val="007D0E67"/>
    <w:rsid w:val="007D126C"/>
    <w:rsid w:val="007D5F52"/>
    <w:rsid w:val="007D6F47"/>
    <w:rsid w:val="007D7073"/>
    <w:rsid w:val="007E0C45"/>
    <w:rsid w:val="007E1EE6"/>
    <w:rsid w:val="007E22BC"/>
    <w:rsid w:val="007E4799"/>
    <w:rsid w:val="007E63B1"/>
    <w:rsid w:val="007E749A"/>
    <w:rsid w:val="007E7753"/>
    <w:rsid w:val="007F19AC"/>
    <w:rsid w:val="007F1AB3"/>
    <w:rsid w:val="007F2398"/>
    <w:rsid w:val="007F2CAC"/>
    <w:rsid w:val="007F3CD4"/>
    <w:rsid w:val="007F6CA2"/>
    <w:rsid w:val="007F7B32"/>
    <w:rsid w:val="007F7E9C"/>
    <w:rsid w:val="00800887"/>
    <w:rsid w:val="00802031"/>
    <w:rsid w:val="00802C99"/>
    <w:rsid w:val="00803165"/>
    <w:rsid w:val="00806A0F"/>
    <w:rsid w:val="00806B91"/>
    <w:rsid w:val="00813E09"/>
    <w:rsid w:val="008140CC"/>
    <w:rsid w:val="00823ACF"/>
    <w:rsid w:val="008264C8"/>
    <w:rsid w:val="00827797"/>
    <w:rsid w:val="00830CFC"/>
    <w:rsid w:val="00831888"/>
    <w:rsid w:val="00831BE1"/>
    <w:rsid w:val="008351F9"/>
    <w:rsid w:val="00836A43"/>
    <w:rsid w:val="008405A6"/>
    <w:rsid w:val="00841345"/>
    <w:rsid w:val="008415F8"/>
    <w:rsid w:val="008416A4"/>
    <w:rsid w:val="00844290"/>
    <w:rsid w:val="008449B9"/>
    <w:rsid w:val="00846429"/>
    <w:rsid w:val="008473D8"/>
    <w:rsid w:val="008528BA"/>
    <w:rsid w:val="00852F78"/>
    <w:rsid w:val="008536A5"/>
    <w:rsid w:val="00854C86"/>
    <w:rsid w:val="00860236"/>
    <w:rsid w:val="00860F38"/>
    <w:rsid w:val="00863B10"/>
    <w:rsid w:val="00863F74"/>
    <w:rsid w:val="008662D0"/>
    <w:rsid w:val="00866322"/>
    <w:rsid w:val="00866CE8"/>
    <w:rsid w:val="008677A5"/>
    <w:rsid w:val="00870006"/>
    <w:rsid w:val="00873B82"/>
    <w:rsid w:val="00874153"/>
    <w:rsid w:val="008774A4"/>
    <w:rsid w:val="008774BE"/>
    <w:rsid w:val="00877E4D"/>
    <w:rsid w:val="00880F04"/>
    <w:rsid w:val="00882E36"/>
    <w:rsid w:val="00884945"/>
    <w:rsid w:val="0088694B"/>
    <w:rsid w:val="00891324"/>
    <w:rsid w:val="00893343"/>
    <w:rsid w:val="008937C7"/>
    <w:rsid w:val="0089516D"/>
    <w:rsid w:val="00896710"/>
    <w:rsid w:val="008A25B3"/>
    <w:rsid w:val="008A2977"/>
    <w:rsid w:val="008A3C19"/>
    <w:rsid w:val="008A45B9"/>
    <w:rsid w:val="008A60A7"/>
    <w:rsid w:val="008A6A28"/>
    <w:rsid w:val="008B1129"/>
    <w:rsid w:val="008B272A"/>
    <w:rsid w:val="008B4F3A"/>
    <w:rsid w:val="008B52F8"/>
    <w:rsid w:val="008B76B9"/>
    <w:rsid w:val="008C037D"/>
    <w:rsid w:val="008C1777"/>
    <w:rsid w:val="008C2A5F"/>
    <w:rsid w:val="008C43C0"/>
    <w:rsid w:val="008C49B6"/>
    <w:rsid w:val="008C49CC"/>
    <w:rsid w:val="008C6048"/>
    <w:rsid w:val="008D170E"/>
    <w:rsid w:val="008D25BA"/>
    <w:rsid w:val="008D7949"/>
    <w:rsid w:val="008E35A3"/>
    <w:rsid w:val="008E35B6"/>
    <w:rsid w:val="008E445D"/>
    <w:rsid w:val="008E4C12"/>
    <w:rsid w:val="008E5682"/>
    <w:rsid w:val="008E624C"/>
    <w:rsid w:val="008F25E9"/>
    <w:rsid w:val="008F2D33"/>
    <w:rsid w:val="008F2F77"/>
    <w:rsid w:val="008F42D1"/>
    <w:rsid w:val="008F6035"/>
    <w:rsid w:val="008F7886"/>
    <w:rsid w:val="00900658"/>
    <w:rsid w:val="00900C01"/>
    <w:rsid w:val="00900DC4"/>
    <w:rsid w:val="009024BB"/>
    <w:rsid w:val="0090340A"/>
    <w:rsid w:val="00903921"/>
    <w:rsid w:val="00903D97"/>
    <w:rsid w:val="00903ED6"/>
    <w:rsid w:val="00905B5B"/>
    <w:rsid w:val="009075AC"/>
    <w:rsid w:val="009126AB"/>
    <w:rsid w:val="00913FBF"/>
    <w:rsid w:val="00915100"/>
    <w:rsid w:val="00916171"/>
    <w:rsid w:val="00916C38"/>
    <w:rsid w:val="00916CCD"/>
    <w:rsid w:val="0091767D"/>
    <w:rsid w:val="00922050"/>
    <w:rsid w:val="009237EC"/>
    <w:rsid w:val="00924427"/>
    <w:rsid w:val="00924887"/>
    <w:rsid w:val="00925B54"/>
    <w:rsid w:val="00930257"/>
    <w:rsid w:val="009309D8"/>
    <w:rsid w:val="0093363E"/>
    <w:rsid w:val="00936B68"/>
    <w:rsid w:val="00940D31"/>
    <w:rsid w:val="0094204C"/>
    <w:rsid w:val="00943C83"/>
    <w:rsid w:val="0094594C"/>
    <w:rsid w:val="009469FF"/>
    <w:rsid w:val="00954BEA"/>
    <w:rsid w:val="009568C8"/>
    <w:rsid w:val="00960DBC"/>
    <w:rsid w:val="00965C1F"/>
    <w:rsid w:val="00967E89"/>
    <w:rsid w:val="009703DF"/>
    <w:rsid w:val="009719C6"/>
    <w:rsid w:val="00972424"/>
    <w:rsid w:val="009735ED"/>
    <w:rsid w:val="0097380E"/>
    <w:rsid w:val="0097614F"/>
    <w:rsid w:val="00976D53"/>
    <w:rsid w:val="00977E56"/>
    <w:rsid w:val="0098292A"/>
    <w:rsid w:val="0098375F"/>
    <w:rsid w:val="0098437F"/>
    <w:rsid w:val="00987DF1"/>
    <w:rsid w:val="009937B7"/>
    <w:rsid w:val="00995786"/>
    <w:rsid w:val="0099616F"/>
    <w:rsid w:val="009977B2"/>
    <w:rsid w:val="009A024B"/>
    <w:rsid w:val="009A0394"/>
    <w:rsid w:val="009A1AF5"/>
    <w:rsid w:val="009A1E07"/>
    <w:rsid w:val="009A3432"/>
    <w:rsid w:val="009A4593"/>
    <w:rsid w:val="009A5595"/>
    <w:rsid w:val="009A5C7A"/>
    <w:rsid w:val="009A65D7"/>
    <w:rsid w:val="009B0170"/>
    <w:rsid w:val="009B19B3"/>
    <w:rsid w:val="009B25AF"/>
    <w:rsid w:val="009C021E"/>
    <w:rsid w:val="009C2150"/>
    <w:rsid w:val="009C3554"/>
    <w:rsid w:val="009C36FC"/>
    <w:rsid w:val="009C45D3"/>
    <w:rsid w:val="009C48AC"/>
    <w:rsid w:val="009C4C38"/>
    <w:rsid w:val="009C5946"/>
    <w:rsid w:val="009C5E24"/>
    <w:rsid w:val="009C6459"/>
    <w:rsid w:val="009C7F5D"/>
    <w:rsid w:val="009D1999"/>
    <w:rsid w:val="009D2C8B"/>
    <w:rsid w:val="009D3CC0"/>
    <w:rsid w:val="009D609C"/>
    <w:rsid w:val="009D6C80"/>
    <w:rsid w:val="009D70AA"/>
    <w:rsid w:val="009D7268"/>
    <w:rsid w:val="009E019A"/>
    <w:rsid w:val="009E0725"/>
    <w:rsid w:val="009E3CBE"/>
    <w:rsid w:val="009E3EC1"/>
    <w:rsid w:val="009E42AA"/>
    <w:rsid w:val="009E4EC1"/>
    <w:rsid w:val="009E660F"/>
    <w:rsid w:val="009F0200"/>
    <w:rsid w:val="009F221B"/>
    <w:rsid w:val="009F2733"/>
    <w:rsid w:val="009F2AB7"/>
    <w:rsid w:val="009F34FF"/>
    <w:rsid w:val="009F3AAB"/>
    <w:rsid w:val="009F5C0C"/>
    <w:rsid w:val="00A01710"/>
    <w:rsid w:val="00A01C00"/>
    <w:rsid w:val="00A03696"/>
    <w:rsid w:val="00A055A0"/>
    <w:rsid w:val="00A0659F"/>
    <w:rsid w:val="00A107D0"/>
    <w:rsid w:val="00A14744"/>
    <w:rsid w:val="00A17176"/>
    <w:rsid w:val="00A2235C"/>
    <w:rsid w:val="00A25A05"/>
    <w:rsid w:val="00A268FB"/>
    <w:rsid w:val="00A27448"/>
    <w:rsid w:val="00A31BB6"/>
    <w:rsid w:val="00A36D48"/>
    <w:rsid w:val="00A37CBB"/>
    <w:rsid w:val="00A418A9"/>
    <w:rsid w:val="00A41C15"/>
    <w:rsid w:val="00A422AE"/>
    <w:rsid w:val="00A445D1"/>
    <w:rsid w:val="00A457BD"/>
    <w:rsid w:val="00A46436"/>
    <w:rsid w:val="00A466F7"/>
    <w:rsid w:val="00A475B1"/>
    <w:rsid w:val="00A4784F"/>
    <w:rsid w:val="00A50F7B"/>
    <w:rsid w:val="00A517FC"/>
    <w:rsid w:val="00A53D10"/>
    <w:rsid w:val="00A54AFF"/>
    <w:rsid w:val="00A5519D"/>
    <w:rsid w:val="00A61979"/>
    <w:rsid w:val="00A630BB"/>
    <w:rsid w:val="00A65D7A"/>
    <w:rsid w:val="00A664EA"/>
    <w:rsid w:val="00A671DD"/>
    <w:rsid w:val="00A71B17"/>
    <w:rsid w:val="00A720A1"/>
    <w:rsid w:val="00A73B5A"/>
    <w:rsid w:val="00A80235"/>
    <w:rsid w:val="00A8543B"/>
    <w:rsid w:val="00A85C6C"/>
    <w:rsid w:val="00A86396"/>
    <w:rsid w:val="00A86FEE"/>
    <w:rsid w:val="00A8709A"/>
    <w:rsid w:val="00A87469"/>
    <w:rsid w:val="00A876F6"/>
    <w:rsid w:val="00A9014E"/>
    <w:rsid w:val="00A9220A"/>
    <w:rsid w:val="00A944DD"/>
    <w:rsid w:val="00A9548A"/>
    <w:rsid w:val="00A95F8E"/>
    <w:rsid w:val="00A96AB4"/>
    <w:rsid w:val="00A96EC0"/>
    <w:rsid w:val="00AA1C4A"/>
    <w:rsid w:val="00AA236F"/>
    <w:rsid w:val="00AA2A30"/>
    <w:rsid w:val="00AA34EC"/>
    <w:rsid w:val="00AA3954"/>
    <w:rsid w:val="00AA5C14"/>
    <w:rsid w:val="00AA5E5F"/>
    <w:rsid w:val="00AA6BD8"/>
    <w:rsid w:val="00AA6D51"/>
    <w:rsid w:val="00AB1906"/>
    <w:rsid w:val="00AB1966"/>
    <w:rsid w:val="00AB2625"/>
    <w:rsid w:val="00AB285E"/>
    <w:rsid w:val="00AB2976"/>
    <w:rsid w:val="00AB2F97"/>
    <w:rsid w:val="00AB32F3"/>
    <w:rsid w:val="00AB3EDB"/>
    <w:rsid w:val="00AB51C8"/>
    <w:rsid w:val="00AB676C"/>
    <w:rsid w:val="00AC1C92"/>
    <w:rsid w:val="00AC36D0"/>
    <w:rsid w:val="00AC574B"/>
    <w:rsid w:val="00AC6762"/>
    <w:rsid w:val="00AC7630"/>
    <w:rsid w:val="00AC7FB7"/>
    <w:rsid w:val="00AD014F"/>
    <w:rsid w:val="00AD1159"/>
    <w:rsid w:val="00AD1507"/>
    <w:rsid w:val="00AD39D6"/>
    <w:rsid w:val="00AD541F"/>
    <w:rsid w:val="00AD59DF"/>
    <w:rsid w:val="00AD684E"/>
    <w:rsid w:val="00AD688F"/>
    <w:rsid w:val="00AE10E6"/>
    <w:rsid w:val="00AE30C7"/>
    <w:rsid w:val="00AE54CA"/>
    <w:rsid w:val="00AE558E"/>
    <w:rsid w:val="00AE67EC"/>
    <w:rsid w:val="00AE6FF9"/>
    <w:rsid w:val="00AE7203"/>
    <w:rsid w:val="00AF13A0"/>
    <w:rsid w:val="00AF18F1"/>
    <w:rsid w:val="00AF6208"/>
    <w:rsid w:val="00B00D70"/>
    <w:rsid w:val="00B01FDE"/>
    <w:rsid w:val="00B02C73"/>
    <w:rsid w:val="00B02D9C"/>
    <w:rsid w:val="00B05282"/>
    <w:rsid w:val="00B05EC7"/>
    <w:rsid w:val="00B06086"/>
    <w:rsid w:val="00B06F78"/>
    <w:rsid w:val="00B11D7D"/>
    <w:rsid w:val="00B12358"/>
    <w:rsid w:val="00B13AE6"/>
    <w:rsid w:val="00B17CB0"/>
    <w:rsid w:val="00B20230"/>
    <w:rsid w:val="00B21E4D"/>
    <w:rsid w:val="00B25325"/>
    <w:rsid w:val="00B25351"/>
    <w:rsid w:val="00B25FD8"/>
    <w:rsid w:val="00B32B58"/>
    <w:rsid w:val="00B3472E"/>
    <w:rsid w:val="00B35B15"/>
    <w:rsid w:val="00B40360"/>
    <w:rsid w:val="00B407BE"/>
    <w:rsid w:val="00B40C21"/>
    <w:rsid w:val="00B413B1"/>
    <w:rsid w:val="00B5360F"/>
    <w:rsid w:val="00B54476"/>
    <w:rsid w:val="00B55BCF"/>
    <w:rsid w:val="00B60F7B"/>
    <w:rsid w:val="00B635A5"/>
    <w:rsid w:val="00B71663"/>
    <w:rsid w:val="00B720BD"/>
    <w:rsid w:val="00B73215"/>
    <w:rsid w:val="00B73301"/>
    <w:rsid w:val="00B75865"/>
    <w:rsid w:val="00B76D03"/>
    <w:rsid w:val="00B80B82"/>
    <w:rsid w:val="00B83755"/>
    <w:rsid w:val="00B83DDD"/>
    <w:rsid w:val="00B90699"/>
    <w:rsid w:val="00B9127D"/>
    <w:rsid w:val="00B912E3"/>
    <w:rsid w:val="00B9245C"/>
    <w:rsid w:val="00B934A0"/>
    <w:rsid w:val="00B9477D"/>
    <w:rsid w:val="00B95C6C"/>
    <w:rsid w:val="00B96B8B"/>
    <w:rsid w:val="00B9723A"/>
    <w:rsid w:val="00B97BD5"/>
    <w:rsid w:val="00B97DAA"/>
    <w:rsid w:val="00B97E81"/>
    <w:rsid w:val="00BA14FD"/>
    <w:rsid w:val="00BA33A9"/>
    <w:rsid w:val="00BA6A27"/>
    <w:rsid w:val="00BA6CBD"/>
    <w:rsid w:val="00BA792B"/>
    <w:rsid w:val="00BA7FC8"/>
    <w:rsid w:val="00BB0DE1"/>
    <w:rsid w:val="00BB4009"/>
    <w:rsid w:val="00BB49B7"/>
    <w:rsid w:val="00BC06B8"/>
    <w:rsid w:val="00BC2F02"/>
    <w:rsid w:val="00BC4A0A"/>
    <w:rsid w:val="00BC663D"/>
    <w:rsid w:val="00BC6E90"/>
    <w:rsid w:val="00BC7C06"/>
    <w:rsid w:val="00BD1A0E"/>
    <w:rsid w:val="00BD68E0"/>
    <w:rsid w:val="00BD7E2D"/>
    <w:rsid w:val="00BE4D45"/>
    <w:rsid w:val="00BE64AF"/>
    <w:rsid w:val="00BE7733"/>
    <w:rsid w:val="00BF0B6C"/>
    <w:rsid w:val="00BF13B2"/>
    <w:rsid w:val="00BF23C9"/>
    <w:rsid w:val="00BF24D0"/>
    <w:rsid w:val="00BF3F1E"/>
    <w:rsid w:val="00BF46F7"/>
    <w:rsid w:val="00BF482A"/>
    <w:rsid w:val="00BF6426"/>
    <w:rsid w:val="00C000D1"/>
    <w:rsid w:val="00C00BE0"/>
    <w:rsid w:val="00C01027"/>
    <w:rsid w:val="00C0508C"/>
    <w:rsid w:val="00C05428"/>
    <w:rsid w:val="00C06887"/>
    <w:rsid w:val="00C113F5"/>
    <w:rsid w:val="00C11FD5"/>
    <w:rsid w:val="00C12297"/>
    <w:rsid w:val="00C13622"/>
    <w:rsid w:val="00C13A54"/>
    <w:rsid w:val="00C141EA"/>
    <w:rsid w:val="00C14448"/>
    <w:rsid w:val="00C15BE2"/>
    <w:rsid w:val="00C16715"/>
    <w:rsid w:val="00C16E48"/>
    <w:rsid w:val="00C17A71"/>
    <w:rsid w:val="00C2043A"/>
    <w:rsid w:val="00C209D2"/>
    <w:rsid w:val="00C23187"/>
    <w:rsid w:val="00C25377"/>
    <w:rsid w:val="00C27D9B"/>
    <w:rsid w:val="00C30427"/>
    <w:rsid w:val="00C312A7"/>
    <w:rsid w:val="00C315DE"/>
    <w:rsid w:val="00C34407"/>
    <w:rsid w:val="00C37C11"/>
    <w:rsid w:val="00C37FBF"/>
    <w:rsid w:val="00C4282B"/>
    <w:rsid w:val="00C4325D"/>
    <w:rsid w:val="00C4370D"/>
    <w:rsid w:val="00C4632C"/>
    <w:rsid w:val="00C5325E"/>
    <w:rsid w:val="00C54102"/>
    <w:rsid w:val="00C5477E"/>
    <w:rsid w:val="00C54A45"/>
    <w:rsid w:val="00C60104"/>
    <w:rsid w:val="00C60238"/>
    <w:rsid w:val="00C6132F"/>
    <w:rsid w:val="00C61CEB"/>
    <w:rsid w:val="00C625C4"/>
    <w:rsid w:val="00C6407C"/>
    <w:rsid w:val="00C6415C"/>
    <w:rsid w:val="00C64DF0"/>
    <w:rsid w:val="00C670BD"/>
    <w:rsid w:val="00C7060C"/>
    <w:rsid w:val="00C7092A"/>
    <w:rsid w:val="00C72AEF"/>
    <w:rsid w:val="00C7300E"/>
    <w:rsid w:val="00C73E91"/>
    <w:rsid w:val="00C75524"/>
    <w:rsid w:val="00C7701C"/>
    <w:rsid w:val="00C80C22"/>
    <w:rsid w:val="00C8216F"/>
    <w:rsid w:val="00C8478C"/>
    <w:rsid w:val="00C85AD8"/>
    <w:rsid w:val="00C85F38"/>
    <w:rsid w:val="00C87FC0"/>
    <w:rsid w:val="00C911D2"/>
    <w:rsid w:val="00C912FF"/>
    <w:rsid w:val="00C927DD"/>
    <w:rsid w:val="00C92FBD"/>
    <w:rsid w:val="00C93DA5"/>
    <w:rsid w:val="00C93F81"/>
    <w:rsid w:val="00C95064"/>
    <w:rsid w:val="00C96BFA"/>
    <w:rsid w:val="00C97FDA"/>
    <w:rsid w:val="00CA0515"/>
    <w:rsid w:val="00CA4007"/>
    <w:rsid w:val="00CA4544"/>
    <w:rsid w:val="00CA7049"/>
    <w:rsid w:val="00CA7779"/>
    <w:rsid w:val="00CB2021"/>
    <w:rsid w:val="00CB5794"/>
    <w:rsid w:val="00CB5EDD"/>
    <w:rsid w:val="00CC32D6"/>
    <w:rsid w:val="00CC51AD"/>
    <w:rsid w:val="00CC57DA"/>
    <w:rsid w:val="00CC679B"/>
    <w:rsid w:val="00CD0A58"/>
    <w:rsid w:val="00CD1902"/>
    <w:rsid w:val="00CD38E2"/>
    <w:rsid w:val="00CD3BDE"/>
    <w:rsid w:val="00CD50DF"/>
    <w:rsid w:val="00CD5632"/>
    <w:rsid w:val="00CD5B47"/>
    <w:rsid w:val="00CD5D6F"/>
    <w:rsid w:val="00CD6DB8"/>
    <w:rsid w:val="00CE01CD"/>
    <w:rsid w:val="00CE0A0E"/>
    <w:rsid w:val="00CE382A"/>
    <w:rsid w:val="00CE4BC6"/>
    <w:rsid w:val="00CE5653"/>
    <w:rsid w:val="00CE5CA9"/>
    <w:rsid w:val="00CE68FC"/>
    <w:rsid w:val="00CE7A9F"/>
    <w:rsid w:val="00CF1726"/>
    <w:rsid w:val="00CF6153"/>
    <w:rsid w:val="00CF6ECA"/>
    <w:rsid w:val="00CF6F7C"/>
    <w:rsid w:val="00D01705"/>
    <w:rsid w:val="00D04C66"/>
    <w:rsid w:val="00D04FCF"/>
    <w:rsid w:val="00D050EE"/>
    <w:rsid w:val="00D075FE"/>
    <w:rsid w:val="00D078D3"/>
    <w:rsid w:val="00D116C0"/>
    <w:rsid w:val="00D14A9C"/>
    <w:rsid w:val="00D20A00"/>
    <w:rsid w:val="00D20E3A"/>
    <w:rsid w:val="00D22A1E"/>
    <w:rsid w:val="00D238A4"/>
    <w:rsid w:val="00D2495C"/>
    <w:rsid w:val="00D275C5"/>
    <w:rsid w:val="00D30260"/>
    <w:rsid w:val="00D30C82"/>
    <w:rsid w:val="00D35B8A"/>
    <w:rsid w:val="00D40316"/>
    <w:rsid w:val="00D43241"/>
    <w:rsid w:val="00D43628"/>
    <w:rsid w:val="00D45480"/>
    <w:rsid w:val="00D51AC8"/>
    <w:rsid w:val="00D55125"/>
    <w:rsid w:val="00D5753A"/>
    <w:rsid w:val="00D60355"/>
    <w:rsid w:val="00D626B1"/>
    <w:rsid w:val="00D67241"/>
    <w:rsid w:val="00D70CA7"/>
    <w:rsid w:val="00D712FB"/>
    <w:rsid w:val="00D7242F"/>
    <w:rsid w:val="00D74CEC"/>
    <w:rsid w:val="00D777CA"/>
    <w:rsid w:val="00D77A94"/>
    <w:rsid w:val="00D809C5"/>
    <w:rsid w:val="00D91DAE"/>
    <w:rsid w:val="00D92FD1"/>
    <w:rsid w:val="00D93610"/>
    <w:rsid w:val="00D93E63"/>
    <w:rsid w:val="00D95E38"/>
    <w:rsid w:val="00D979B7"/>
    <w:rsid w:val="00DA1561"/>
    <w:rsid w:val="00DA1AA7"/>
    <w:rsid w:val="00DA1EDE"/>
    <w:rsid w:val="00DA2E88"/>
    <w:rsid w:val="00DA2F55"/>
    <w:rsid w:val="00DA37FA"/>
    <w:rsid w:val="00DA4931"/>
    <w:rsid w:val="00DA4E93"/>
    <w:rsid w:val="00DA7DEF"/>
    <w:rsid w:val="00DB14C9"/>
    <w:rsid w:val="00DB19E3"/>
    <w:rsid w:val="00DB533E"/>
    <w:rsid w:val="00DB5565"/>
    <w:rsid w:val="00DB7577"/>
    <w:rsid w:val="00DB7755"/>
    <w:rsid w:val="00DC19B7"/>
    <w:rsid w:val="00DC5322"/>
    <w:rsid w:val="00DC5F13"/>
    <w:rsid w:val="00DC73F8"/>
    <w:rsid w:val="00DC7ECE"/>
    <w:rsid w:val="00DD0E4E"/>
    <w:rsid w:val="00DD3C67"/>
    <w:rsid w:val="00DD4561"/>
    <w:rsid w:val="00DD4942"/>
    <w:rsid w:val="00DD554D"/>
    <w:rsid w:val="00DD657A"/>
    <w:rsid w:val="00DD7A0B"/>
    <w:rsid w:val="00DE0D7A"/>
    <w:rsid w:val="00DE21AE"/>
    <w:rsid w:val="00DE56DA"/>
    <w:rsid w:val="00DE5DB3"/>
    <w:rsid w:val="00DE606F"/>
    <w:rsid w:val="00DE6379"/>
    <w:rsid w:val="00DF02E3"/>
    <w:rsid w:val="00DF193C"/>
    <w:rsid w:val="00DF3D77"/>
    <w:rsid w:val="00E01A0D"/>
    <w:rsid w:val="00E022F8"/>
    <w:rsid w:val="00E02301"/>
    <w:rsid w:val="00E037EF"/>
    <w:rsid w:val="00E04E41"/>
    <w:rsid w:val="00E05DE9"/>
    <w:rsid w:val="00E06144"/>
    <w:rsid w:val="00E067ED"/>
    <w:rsid w:val="00E10A84"/>
    <w:rsid w:val="00E11320"/>
    <w:rsid w:val="00E11872"/>
    <w:rsid w:val="00E1264A"/>
    <w:rsid w:val="00E1316E"/>
    <w:rsid w:val="00E156E7"/>
    <w:rsid w:val="00E175CA"/>
    <w:rsid w:val="00E17A4F"/>
    <w:rsid w:val="00E21F1E"/>
    <w:rsid w:val="00E23C04"/>
    <w:rsid w:val="00E24A68"/>
    <w:rsid w:val="00E25045"/>
    <w:rsid w:val="00E26778"/>
    <w:rsid w:val="00E27A39"/>
    <w:rsid w:val="00E3184F"/>
    <w:rsid w:val="00E323AF"/>
    <w:rsid w:val="00E35311"/>
    <w:rsid w:val="00E354F6"/>
    <w:rsid w:val="00E36299"/>
    <w:rsid w:val="00E37E71"/>
    <w:rsid w:val="00E41411"/>
    <w:rsid w:val="00E50D41"/>
    <w:rsid w:val="00E52884"/>
    <w:rsid w:val="00E52ECA"/>
    <w:rsid w:val="00E56A02"/>
    <w:rsid w:val="00E62ECD"/>
    <w:rsid w:val="00E64E22"/>
    <w:rsid w:val="00E64F5F"/>
    <w:rsid w:val="00E67428"/>
    <w:rsid w:val="00E700A8"/>
    <w:rsid w:val="00E72F7D"/>
    <w:rsid w:val="00E73AC5"/>
    <w:rsid w:val="00E74E2D"/>
    <w:rsid w:val="00E7514F"/>
    <w:rsid w:val="00E753B7"/>
    <w:rsid w:val="00E77BA6"/>
    <w:rsid w:val="00E80710"/>
    <w:rsid w:val="00E8215B"/>
    <w:rsid w:val="00E8531E"/>
    <w:rsid w:val="00E87B39"/>
    <w:rsid w:val="00E9280C"/>
    <w:rsid w:val="00E92BB0"/>
    <w:rsid w:val="00E9329D"/>
    <w:rsid w:val="00E96B1C"/>
    <w:rsid w:val="00E977C6"/>
    <w:rsid w:val="00EA0F74"/>
    <w:rsid w:val="00EA1DAC"/>
    <w:rsid w:val="00EA650D"/>
    <w:rsid w:val="00EA706B"/>
    <w:rsid w:val="00EB22DB"/>
    <w:rsid w:val="00EB3BBC"/>
    <w:rsid w:val="00EB46D1"/>
    <w:rsid w:val="00EB5779"/>
    <w:rsid w:val="00EC1402"/>
    <w:rsid w:val="00EC362C"/>
    <w:rsid w:val="00EC586B"/>
    <w:rsid w:val="00EC58EB"/>
    <w:rsid w:val="00EC5970"/>
    <w:rsid w:val="00EC5AD7"/>
    <w:rsid w:val="00EC6057"/>
    <w:rsid w:val="00EC7E45"/>
    <w:rsid w:val="00ED062F"/>
    <w:rsid w:val="00ED3185"/>
    <w:rsid w:val="00ED3EE3"/>
    <w:rsid w:val="00ED40DB"/>
    <w:rsid w:val="00ED549D"/>
    <w:rsid w:val="00ED5634"/>
    <w:rsid w:val="00ED7C0B"/>
    <w:rsid w:val="00EE5573"/>
    <w:rsid w:val="00EE6B18"/>
    <w:rsid w:val="00EF0389"/>
    <w:rsid w:val="00EF065B"/>
    <w:rsid w:val="00EF1D99"/>
    <w:rsid w:val="00EF2D50"/>
    <w:rsid w:val="00EF4A8C"/>
    <w:rsid w:val="00EF5BD5"/>
    <w:rsid w:val="00EF63EC"/>
    <w:rsid w:val="00EF6E60"/>
    <w:rsid w:val="00EF7175"/>
    <w:rsid w:val="00EF71A4"/>
    <w:rsid w:val="00EF7835"/>
    <w:rsid w:val="00F013F2"/>
    <w:rsid w:val="00F01EE9"/>
    <w:rsid w:val="00F033C6"/>
    <w:rsid w:val="00F04D8F"/>
    <w:rsid w:val="00F07522"/>
    <w:rsid w:val="00F07A86"/>
    <w:rsid w:val="00F07C8C"/>
    <w:rsid w:val="00F101AC"/>
    <w:rsid w:val="00F1300A"/>
    <w:rsid w:val="00F1361D"/>
    <w:rsid w:val="00F136DA"/>
    <w:rsid w:val="00F13A29"/>
    <w:rsid w:val="00F13BA5"/>
    <w:rsid w:val="00F2030B"/>
    <w:rsid w:val="00F24749"/>
    <w:rsid w:val="00F27F61"/>
    <w:rsid w:val="00F30521"/>
    <w:rsid w:val="00F30B61"/>
    <w:rsid w:val="00F30F03"/>
    <w:rsid w:val="00F32E38"/>
    <w:rsid w:val="00F34BA1"/>
    <w:rsid w:val="00F355EE"/>
    <w:rsid w:val="00F35FCC"/>
    <w:rsid w:val="00F40184"/>
    <w:rsid w:val="00F41B3B"/>
    <w:rsid w:val="00F430E5"/>
    <w:rsid w:val="00F55905"/>
    <w:rsid w:val="00F56B05"/>
    <w:rsid w:val="00F60019"/>
    <w:rsid w:val="00F61D66"/>
    <w:rsid w:val="00F62116"/>
    <w:rsid w:val="00F627B5"/>
    <w:rsid w:val="00F667CD"/>
    <w:rsid w:val="00F66963"/>
    <w:rsid w:val="00F7121F"/>
    <w:rsid w:val="00F75408"/>
    <w:rsid w:val="00F7731C"/>
    <w:rsid w:val="00F8003C"/>
    <w:rsid w:val="00F81662"/>
    <w:rsid w:val="00F85440"/>
    <w:rsid w:val="00F8544C"/>
    <w:rsid w:val="00F85875"/>
    <w:rsid w:val="00F86292"/>
    <w:rsid w:val="00F86E7B"/>
    <w:rsid w:val="00F91D86"/>
    <w:rsid w:val="00F94C69"/>
    <w:rsid w:val="00F96F14"/>
    <w:rsid w:val="00F97746"/>
    <w:rsid w:val="00FA02F1"/>
    <w:rsid w:val="00FA2771"/>
    <w:rsid w:val="00FA5490"/>
    <w:rsid w:val="00FA67B9"/>
    <w:rsid w:val="00FA6E4A"/>
    <w:rsid w:val="00FA7A80"/>
    <w:rsid w:val="00FB2D0B"/>
    <w:rsid w:val="00FB38AC"/>
    <w:rsid w:val="00FB3F65"/>
    <w:rsid w:val="00FB4B5C"/>
    <w:rsid w:val="00FB5A5E"/>
    <w:rsid w:val="00FB5EDB"/>
    <w:rsid w:val="00FB6013"/>
    <w:rsid w:val="00FB7B64"/>
    <w:rsid w:val="00FC038D"/>
    <w:rsid w:val="00FC24D3"/>
    <w:rsid w:val="00FC29E9"/>
    <w:rsid w:val="00FC2E9C"/>
    <w:rsid w:val="00FC33CC"/>
    <w:rsid w:val="00FC4056"/>
    <w:rsid w:val="00FC469F"/>
    <w:rsid w:val="00FC57E6"/>
    <w:rsid w:val="00FD1109"/>
    <w:rsid w:val="00FD1FA4"/>
    <w:rsid w:val="00FD1FF3"/>
    <w:rsid w:val="00FD61DE"/>
    <w:rsid w:val="00FD6A95"/>
    <w:rsid w:val="00FE1B8A"/>
    <w:rsid w:val="00FE4482"/>
    <w:rsid w:val="00FF3736"/>
    <w:rsid w:val="00FF4F72"/>
    <w:rsid w:val="00FF62DA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F1D99"/>
  <w15:docId w15:val="{061D7909-54DB-446A-BAA8-C4EC7F3E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4FF"/>
    <w:pPr>
      <w:spacing w:after="160" w:line="259" w:lineRule="auto"/>
    </w:pPr>
    <w:rPr>
      <w:kern w:val="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075AC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C16E48"/>
    <w:pPr>
      <w:keepNext/>
      <w:widowControl w:val="0"/>
      <w:spacing w:after="0" w:line="720" w:lineRule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  <w:lang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C16E48"/>
    <w:pPr>
      <w:keepNext/>
      <w:widowControl w:val="0"/>
      <w:spacing w:after="0" w:line="720" w:lineRule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paragraph" w:styleId="4">
    <w:name w:val="heading 4"/>
    <w:basedOn w:val="a"/>
    <w:next w:val="a"/>
    <w:link w:val="40"/>
    <w:uiPriority w:val="9"/>
    <w:unhideWhenUsed/>
    <w:qFormat/>
    <w:rsid w:val="00C16E48"/>
    <w:pPr>
      <w:keepNext/>
      <w:widowControl w:val="0"/>
      <w:spacing w:after="0" w:line="720" w:lineRule="auto"/>
      <w:outlineLvl w:val="3"/>
    </w:pPr>
    <w:rPr>
      <w:rFonts w:asciiTheme="majorHAnsi" w:eastAsiaTheme="majorEastAsia" w:hAnsiTheme="majorHAnsi" w:cstheme="majorBidi"/>
      <w:kern w:val="2"/>
      <w:sz w:val="36"/>
      <w:szCs w:val="36"/>
      <w:lang w:eastAsia="zh-TW"/>
    </w:rPr>
  </w:style>
  <w:style w:type="paragraph" w:styleId="5">
    <w:name w:val="heading 5"/>
    <w:basedOn w:val="a"/>
    <w:next w:val="a"/>
    <w:link w:val="50"/>
    <w:uiPriority w:val="9"/>
    <w:unhideWhenUsed/>
    <w:qFormat/>
    <w:rsid w:val="00C16E48"/>
    <w:pPr>
      <w:keepNext/>
      <w:widowControl w:val="0"/>
      <w:spacing w:after="0"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paragraph" w:styleId="6">
    <w:name w:val="heading 6"/>
    <w:basedOn w:val="a"/>
    <w:next w:val="a"/>
    <w:link w:val="60"/>
    <w:uiPriority w:val="9"/>
    <w:unhideWhenUsed/>
    <w:qFormat/>
    <w:rsid w:val="00C16E48"/>
    <w:pPr>
      <w:keepNext/>
      <w:widowControl w:val="0"/>
      <w:spacing w:after="0" w:line="720" w:lineRule="auto"/>
      <w:ind w:leftChars="200" w:left="200"/>
      <w:outlineLvl w:val="5"/>
    </w:pPr>
    <w:rPr>
      <w:rFonts w:asciiTheme="majorHAnsi" w:eastAsiaTheme="majorEastAsia" w:hAnsiTheme="majorHAnsi" w:cstheme="majorBidi"/>
      <w:kern w:val="2"/>
      <w:sz w:val="36"/>
      <w:szCs w:val="36"/>
      <w:lang w:eastAsia="zh-TW"/>
    </w:rPr>
  </w:style>
  <w:style w:type="paragraph" w:styleId="7">
    <w:name w:val="heading 7"/>
    <w:basedOn w:val="a"/>
    <w:next w:val="a"/>
    <w:link w:val="70"/>
    <w:uiPriority w:val="9"/>
    <w:unhideWhenUsed/>
    <w:qFormat/>
    <w:rsid w:val="00BD68E0"/>
    <w:pPr>
      <w:keepNext/>
      <w:widowControl w:val="0"/>
      <w:spacing w:after="0"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paragraph" w:styleId="8">
    <w:name w:val="heading 8"/>
    <w:basedOn w:val="a"/>
    <w:next w:val="a"/>
    <w:link w:val="80"/>
    <w:uiPriority w:val="9"/>
    <w:unhideWhenUsed/>
    <w:qFormat/>
    <w:rsid w:val="00BD68E0"/>
    <w:pPr>
      <w:keepNext/>
      <w:widowControl w:val="0"/>
      <w:spacing w:after="0" w:line="720" w:lineRule="auto"/>
      <w:ind w:leftChars="400" w:left="400"/>
      <w:outlineLvl w:val="7"/>
    </w:pPr>
    <w:rPr>
      <w:rFonts w:asciiTheme="majorHAnsi" w:eastAsiaTheme="majorEastAsia" w:hAnsiTheme="majorHAnsi" w:cstheme="majorBidi"/>
      <w:kern w:val="2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3D24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703D24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03D24"/>
    <w:pPr>
      <w:widowControl w:val="0"/>
      <w:spacing w:after="0" w:line="240" w:lineRule="auto"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6">
    <w:name w:val="註解方塊文字 字元"/>
    <w:basedOn w:val="a0"/>
    <w:link w:val="a5"/>
    <w:uiPriority w:val="99"/>
    <w:semiHidden/>
    <w:rsid w:val="00703D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3D2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  <w:lang w:eastAsia="zh-TW"/>
    </w:rPr>
  </w:style>
  <w:style w:type="character" w:customStyle="1" w:styleId="a8">
    <w:name w:val="頁首 字元"/>
    <w:basedOn w:val="a0"/>
    <w:link w:val="a7"/>
    <w:uiPriority w:val="99"/>
    <w:rsid w:val="00703D2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3D2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  <w:lang w:eastAsia="zh-TW"/>
    </w:rPr>
  </w:style>
  <w:style w:type="character" w:customStyle="1" w:styleId="aa">
    <w:name w:val="頁尾 字元"/>
    <w:basedOn w:val="a0"/>
    <w:link w:val="a9"/>
    <w:uiPriority w:val="99"/>
    <w:rsid w:val="00703D2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075A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16E4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16E4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C16E48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C16E4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C16E48"/>
    <w:rPr>
      <w:rFonts w:asciiTheme="majorHAnsi" w:eastAsiaTheme="majorEastAsia" w:hAnsiTheme="majorHAnsi" w:cstheme="majorBidi"/>
      <w:sz w:val="36"/>
      <w:szCs w:val="36"/>
    </w:rPr>
  </w:style>
  <w:style w:type="paragraph" w:styleId="ab">
    <w:name w:val="Subtitle"/>
    <w:basedOn w:val="a"/>
    <w:next w:val="a"/>
    <w:link w:val="ac"/>
    <w:uiPriority w:val="11"/>
    <w:qFormat/>
    <w:rsid w:val="0014565E"/>
    <w:pPr>
      <w:widowControl w:val="0"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i/>
      <w:iCs/>
      <w:kern w:val="2"/>
      <w:szCs w:val="24"/>
      <w:lang w:eastAsia="zh-TW"/>
    </w:rPr>
  </w:style>
  <w:style w:type="character" w:customStyle="1" w:styleId="ac">
    <w:name w:val="副標題 字元"/>
    <w:basedOn w:val="a0"/>
    <w:link w:val="ab"/>
    <w:uiPriority w:val="11"/>
    <w:rsid w:val="0014565E"/>
    <w:rPr>
      <w:rFonts w:asciiTheme="majorHAnsi" w:eastAsiaTheme="majorEastAsia" w:hAnsiTheme="majorHAnsi" w:cstheme="majorBidi"/>
      <w:i/>
      <w:iCs/>
      <w:szCs w:val="24"/>
    </w:rPr>
  </w:style>
  <w:style w:type="paragraph" w:styleId="ad">
    <w:name w:val="Title"/>
    <w:basedOn w:val="a"/>
    <w:next w:val="a"/>
    <w:link w:val="ae"/>
    <w:uiPriority w:val="10"/>
    <w:qFormat/>
    <w:rsid w:val="0014565E"/>
    <w:pPr>
      <w:widowControl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  <w:style w:type="character" w:customStyle="1" w:styleId="ae">
    <w:name w:val="標題 字元"/>
    <w:basedOn w:val="a0"/>
    <w:link w:val="ad"/>
    <w:uiPriority w:val="10"/>
    <w:rsid w:val="0014565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Subtle Emphasis"/>
    <w:basedOn w:val="a0"/>
    <w:uiPriority w:val="19"/>
    <w:qFormat/>
    <w:rsid w:val="00BD68E0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BD68E0"/>
    <w:rPr>
      <w:i/>
      <w:iCs/>
    </w:rPr>
  </w:style>
  <w:style w:type="character" w:styleId="af1">
    <w:name w:val="Intense Emphasis"/>
    <w:basedOn w:val="a0"/>
    <w:uiPriority w:val="21"/>
    <w:qFormat/>
    <w:rsid w:val="00BD68E0"/>
    <w:rPr>
      <w:b/>
      <w:bCs/>
      <w:i/>
      <w:iCs/>
      <w:color w:val="4F81BD" w:themeColor="accent1"/>
    </w:rPr>
  </w:style>
  <w:style w:type="character" w:styleId="af2">
    <w:name w:val="Strong"/>
    <w:basedOn w:val="a0"/>
    <w:uiPriority w:val="22"/>
    <w:qFormat/>
    <w:rsid w:val="00BD68E0"/>
    <w:rPr>
      <w:b/>
      <w:bCs/>
    </w:rPr>
  </w:style>
  <w:style w:type="paragraph" w:styleId="af3">
    <w:name w:val="Quote"/>
    <w:basedOn w:val="a"/>
    <w:next w:val="a"/>
    <w:link w:val="af4"/>
    <w:uiPriority w:val="29"/>
    <w:qFormat/>
    <w:rsid w:val="00BD68E0"/>
    <w:pPr>
      <w:widowControl w:val="0"/>
      <w:spacing w:after="0" w:line="240" w:lineRule="auto"/>
    </w:pPr>
    <w:rPr>
      <w:i/>
      <w:iCs/>
      <w:color w:val="000000" w:themeColor="text1"/>
      <w:kern w:val="2"/>
      <w:lang w:eastAsia="zh-TW"/>
    </w:rPr>
  </w:style>
  <w:style w:type="character" w:customStyle="1" w:styleId="af4">
    <w:name w:val="引文 字元"/>
    <w:basedOn w:val="a0"/>
    <w:link w:val="af3"/>
    <w:uiPriority w:val="29"/>
    <w:rsid w:val="00BD68E0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BD68E0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  <w:kern w:val="2"/>
      <w:lang w:eastAsia="zh-TW"/>
    </w:rPr>
  </w:style>
  <w:style w:type="character" w:customStyle="1" w:styleId="af6">
    <w:name w:val="鮮明引文 字元"/>
    <w:basedOn w:val="a0"/>
    <w:link w:val="af5"/>
    <w:uiPriority w:val="30"/>
    <w:rsid w:val="00BD68E0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BD68E0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BD68E0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BD68E0"/>
    <w:rPr>
      <w:b/>
      <w:bCs/>
      <w:smallCaps/>
      <w:spacing w:val="5"/>
    </w:rPr>
  </w:style>
  <w:style w:type="character" w:customStyle="1" w:styleId="70">
    <w:name w:val="標題 7 字元"/>
    <w:basedOn w:val="a0"/>
    <w:link w:val="7"/>
    <w:uiPriority w:val="9"/>
    <w:rsid w:val="00BD68E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BD68E0"/>
    <w:rPr>
      <w:rFonts w:asciiTheme="majorHAnsi" w:eastAsiaTheme="majorEastAsia" w:hAnsiTheme="majorHAnsi" w:cstheme="majorBidi"/>
      <w:sz w:val="36"/>
      <w:szCs w:val="36"/>
    </w:rPr>
  </w:style>
  <w:style w:type="character" w:styleId="afa">
    <w:name w:val="Hyperlink"/>
    <w:basedOn w:val="a0"/>
    <w:uiPriority w:val="99"/>
    <w:unhideWhenUsed/>
    <w:rsid w:val="007B298C"/>
    <w:rPr>
      <w:color w:val="0000FF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B01FDE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377EC2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9735ED"/>
    <w:pPr>
      <w:widowControl w:val="0"/>
      <w:spacing w:after="0" w:line="240" w:lineRule="auto"/>
      <w:ind w:leftChars="200" w:left="480"/>
    </w:pPr>
    <w:rPr>
      <w:kern w:val="2"/>
      <w:lang w:eastAsia="zh-TW"/>
    </w:rPr>
  </w:style>
  <w:style w:type="paragraph" w:styleId="Web">
    <w:name w:val="Normal (Web)"/>
    <w:basedOn w:val="a"/>
    <w:uiPriority w:val="99"/>
    <w:unhideWhenUsed/>
    <w:rsid w:val="0008022E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Cs w:val="24"/>
      <w:lang w:eastAsia="zh-TW"/>
    </w:rPr>
  </w:style>
  <w:style w:type="paragraph" w:customStyle="1" w:styleId="Default">
    <w:name w:val="Default"/>
    <w:rsid w:val="00F30521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58cl">
    <w:name w:val="_58cl"/>
    <w:basedOn w:val="a0"/>
    <w:rsid w:val="0094204C"/>
  </w:style>
  <w:style w:type="character" w:customStyle="1" w:styleId="58cm">
    <w:name w:val="_58cm"/>
    <w:basedOn w:val="a0"/>
    <w:rsid w:val="0094204C"/>
  </w:style>
  <w:style w:type="character" w:styleId="afd">
    <w:name w:val="Placeholder Text"/>
    <w:basedOn w:val="a0"/>
    <w:uiPriority w:val="99"/>
    <w:semiHidden/>
    <w:rsid w:val="00EC58EB"/>
    <w:rPr>
      <w:color w:val="808080"/>
    </w:rPr>
  </w:style>
  <w:style w:type="character" w:styleId="afe">
    <w:name w:val="annotation reference"/>
    <w:basedOn w:val="a0"/>
    <w:uiPriority w:val="99"/>
    <w:semiHidden/>
    <w:unhideWhenUsed/>
    <w:rsid w:val="003D7730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3D7730"/>
    <w:pPr>
      <w:widowControl w:val="0"/>
      <w:spacing w:after="0" w:line="240" w:lineRule="auto"/>
    </w:pPr>
    <w:rPr>
      <w:kern w:val="2"/>
      <w:lang w:eastAsia="zh-TW"/>
    </w:rPr>
  </w:style>
  <w:style w:type="character" w:customStyle="1" w:styleId="aff0">
    <w:name w:val="註解文字 字元"/>
    <w:basedOn w:val="a0"/>
    <w:link w:val="aff"/>
    <w:uiPriority w:val="99"/>
    <w:semiHidden/>
    <w:rsid w:val="003D7730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D7730"/>
    <w:rPr>
      <w:b/>
      <w:bCs/>
    </w:rPr>
  </w:style>
  <w:style w:type="character" w:customStyle="1" w:styleId="aff2">
    <w:name w:val="註解主旨 字元"/>
    <w:basedOn w:val="aff0"/>
    <w:link w:val="aff1"/>
    <w:uiPriority w:val="99"/>
    <w:semiHidden/>
    <w:rsid w:val="003D7730"/>
    <w:rPr>
      <w:b/>
      <w:bCs/>
    </w:rPr>
  </w:style>
  <w:style w:type="character" w:customStyle="1" w:styleId="21">
    <w:name w:val="未解析的提及項目2"/>
    <w:basedOn w:val="a0"/>
    <w:uiPriority w:val="99"/>
    <w:semiHidden/>
    <w:unhideWhenUsed/>
    <w:rsid w:val="00BA14FD"/>
    <w:rPr>
      <w:color w:val="605E5C"/>
      <w:shd w:val="clear" w:color="auto" w:fill="E1DFDD"/>
    </w:rPr>
  </w:style>
  <w:style w:type="paragraph" w:customStyle="1" w:styleId="mainp">
    <w:name w:val="main_p"/>
    <w:basedOn w:val="a"/>
    <w:rsid w:val="00BD7E2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Cs w:val="24"/>
      <w:lang w:eastAsia="zh-TW"/>
    </w:rPr>
  </w:style>
  <w:style w:type="character" w:styleId="aff3">
    <w:name w:val="Unresolved Mention"/>
    <w:basedOn w:val="a0"/>
    <w:uiPriority w:val="99"/>
    <w:semiHidden/>
    <w:unhideWhenUsed/>
    <w:rsid w:val="0075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3399FF"/>
            <w:right w:val="none" w:sz="0" w:space="0" w:color="auto"/>
          </w:divBdr>
        </w:div>
        <w:div w:id="195863709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3399FF"/>
            <w:right w:val="none" w:sz="0" w:space="0" w:color="auto"/>
          </w:divBdr>
        </w:div>
        <w:div w:id="117915182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9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3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EON-TXT-Version">
      <a:majorFont>
        <a:latin typeface="Calibri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Summary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54D9CED6A274799344D73CDDB6092" ma:contentTypeVersion="21" ma:contentTypeDescription="Create a new document." ma:contentTypeScope="" ma:versionID="e94b09f0bca027ab11b89d4429d16e9c">
  <xsd:schema xmlns:xsd="http://www.w3.org/2001/XMLSchema" xmlns:xs="http://www.w3.org/2001/XMLSchema" xmlns:p="http://schemas.microsoft.com/office/2006/metadata/properties" xmlns:ns1="http://schemas.microsoft.com/sharepoint/v3" xmlns:ns3="4bb3d3d4-acd0-4d8e-ae87-a4aef309b0b0" xmlns:ns4="a05e4abd-8455-4909-9372-067b8b6e3dbc" targetNamespace="http://schemas.microsoft.com/office/2006/metadata/properties" ma:root="true" ma:fieldsID="277ffb7ba190baa5eb3900b3c76807cf" ns1:_="" ns3:_="" ns4:_="">
    <xsd:import namespace="http://schemas.microsoft.com/sharepoint/v3"/>
    <xsd:import namespace="4bb3d3d4-acd0-4d8e-ae87-a4aef309b0b0"/>
    <xsd:import namespace="a05e4abd-8455-4909-9372-067b8b6e3d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d3d4-acd0-4d8e-ae87-a4aef309b0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4abd-8455-4909-9372-067b8b6e3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05e4abd-8455-4909-9372-067b8b6e3dbc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A740FF-A139-4F90-A1DE-6770874E7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b3d3d4-acd0-4d8e-ae87-a4aef309b0b0"/>
    <ds:schemaRef ds:uri="a05e4abd-8455-4909-9372-067b8b6e3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3E8B8-A168-4FBE-A8EC-116EC6AD81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5e4abd-8455-4909-9372-067b8b6e3dbc"/>
  </ds:schemaRefs>
</ds:datastoreItem>
</file>

<file path=customXml/itemProps4.xml><?xml version="1.0" encoding="utf-8"?>
<ds:datastoreItem xmlns:ds="http://schemas.openxmlformats.org/officeDocument/2006/customXml" ds:itemID="{2B2F166F-8521-4E18-98F1-446DFF253E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5B69E5-D492-4841-9760-0B4F1002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 2015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2015</dc:title>
  <dc:subject>Edit by Anderson Liao</dc:subject>
  <dc:creator>andersonliao</dc:creator>
  <cp:lastModifiedBy>MinghanHsieh 謝明翰</cp:lastModifiedBy>
  <cp:revision>3</cp:revision>
  <cp:lastPrinted>2025-01-17T08:07:00Z</cp:lastPrinted>
  <dcterms:created xsi:type="dcterms:W3CDTF">2026-01-20T09:14:00Z</dcterms:created>
  <dcterms:modified xsi:type="dcterms:W3CDTF">2026-01-30T03:13:00Z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0x01010068154D9CED6A274799344D73CDDB6092</vt:lpwstr>
  </property>
</Properties>
</file>